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E0" w:rsidRPr="00AB42D9" w:rsidRDefault="004603E0" w:rsidP="004603E0">
      <w:pPr>
        <w:jc w:val="center"/>
        <w:rPr>
          <w:b/>
        </w:rPr>
      </w:pPr>
      <w:r w:rsidRPr="00AB42D9">
        <w:rPr>
          <w:b/>
        </w:rPr>
        <w:t>Федеральное государственное бюджетное учреждение науки</w:t>
      </w:r>
    </w:p>
    <w:p w:rsidR="004603E0" w:rsidRPr="00AB42D9" w:rsidRDefault="004603E0" w:rsidP="004603E0">
      <w:pPr>
        <w:jc w:val="center"/>
        <w:rPr>
          <w:b/>
        </w:rPr>
      </w:pPr>
    </w:p>
    <w:p w:rsidR="004603E0" w:rsidRPr="00AB42D9" w:rsidRDefault="004603E0" w:rsidP="004603E0">
      <w:pPr>
        <w:jc w:val="center"/>
        <w:rPr>
          <w:b/>
        </w:rPr>
      </w:pPr>
      <w:r w:rsidRPr="00AB42D9">
        <w:rPr>
          <w:b/>
        </w:rPr>
        <w:t xml:space="preserve">Музей антропологии и этнографии им. Петра Великого (Кунсткамера) РАН </w:t>
      </w:r>
    </w:p>
    <w:p w:rsidR="004603E0" w:rsidRPr="00AB42D9" w:rsidRDefault="004603E0" w:rsidP="004603E0">
      <w:pPr>
        <w:jc w:val="center"/>
        <w:rPr>
          <w:b/>
        </w:rPr>
      </w:pPr>
    </w:p>
    <w:p w:rsidR="004603E0" w:rsidRPr="00AB42D9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  <w:r>
        <w:rPr>
          <w:b/>
        </w:rPr>
        <w:t>Отчё</w:t>
      </w:r>
      <w:r w:rsidRPr="002E659D">
        <w:rPr>
          <w:b/>
        </w:rPr>
        <w:t xml:space="preserve">т </w:t>
      </w:r>
    </w:p>
    <w:p w:rsidR="004603E0" w:rsidRDefault="004603E0" w:rsidP="004603E0">
      <w:pPr>
        <w:jc w:val="center"/>
        <w:rPr>
          <w:b/>
        </w:rPr>
      </w:pPr>
      <w:r>
        <w:rPr>
          <w:b/>
        </w:rPr>
        <w:t xml:space="preserve">Гончарова Николая Сергеевича </w:t>
      </w:r>
    </w:p>
    <w:p w:rsidR="004603E0" w:rsidRDefault="004603E0" w:rsidP="004603E0">
      <w:pPr>
        <w:jc w:val="center"/>
        <w:rPr>
          <w:b/>
        </w:rPr>
      </w:pPr>
      <w:r w:rsidRPr="002E659D">
        <w:rPr>
          <w:b/>
        </w:rPr>
        <w:t>о работе</w:t>
      </w:r>
      <w:r>
        <w:rPr>
          <w:b/>
        </w:rPr>
        <w:t xml:space="preserve"> </w:t>
      </w:r>
    </w:p>
    <w:p w:rsidR="004603E0" w:rsidRPr="002E659D" w:rsidRDefault="004603E0" w:rsidP="004603E0">
      <w:pPr>
        <w:jc w:val="center"/>
        <w:rPr>
          <w:b/>
        </w:rPr>
      </w:pPr>
      <w:r>
        <w:rPr>
          <w:b/>
        </w:rPr>
        <w:t>в 201</w:t>
      </w:r>
      <w:r>
        <w:rPr>
          <w:b/>
          <w:lang w:val="en-US"/>
        </w:rPr>
        <w:t>9</w:t>
      </w:r>
      <w:r>
        <w:rPr>
          <w:b/>
        </w:rPr>
        <w:t>-20</w:t>
      </w:r>
      <w:r>
        <w:rPr>
          <w:b/>
          <w:lang w:val="en-US"/>
        </w:rPr>
        <w:t>20</w:t>
      </w:r>
      <w:r>
        <w:rPr>
          <w:b/>
        </w:rPr>
        <w:t xml:space="preserve"> учебном году </w:t>
      </w: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Default="004603E0" w:rsidP="004603E0">
      <w:pPr>
        <w:jc w:val="center"/>
        <w:rPr>
          <w:b/>
        </w:rPr>
      </w:pPr>
    </w:p>
    <w:p w:rsidR="004603E0" w:rsidRPr="00EC1BD8" w:rsidRDefault="004603E0" w:rsidP="004603E0">
      <w:pPr>
        <w:jc w:val="both"/>
        <w:rPr>
          <w:b/>
        </w:rPr>
      </w:pPr>
      <w:bookmarkStart w:id="0" w:name="_GoBack"/>
      <w:r w:rsidRPr="00EC1BD8">
        <w:rPr>
          <w:b/>
        </w:rPr>
        <w:lastRenderedPageBreak/>
        <w:t>Кандидатские экзамены</w:t>
      </w:r>
    </w:p>
    <w:p w:rsidR="004603E0" w:rsidRPr="00EC1BD8" w:rsidRDefault="004603E0" w:rsidP="004603E0">
      <w:pPr>
        <w:jc w:val="both"/>
        <w:rPr>
          <w:b/>
        </w:rPr>
      </w:pPr>
    </w:p>
    <w:p w:rsidR="004603E0" w:rsidRPr="00EC1BD8" w:rsidRDefault="004603E0" w:rsidP="004603E0">
      <w:pPr>
        <w:jc w:val="both"/>
      </w:pPr>
      <w:r w:rsidRPr="00EC1BD8">
        <w:t>Июнь 2020</w:t>
      </w:r>
      <w:r w:rsidRPr="00EC1BD8">
        <w:t>: с</w:t>
      </w:r>
      <w:r w:rsidR="00867EDB" w:rsidRPr="00EC1BD8">
        <w:t>дан экзамен по специальности (оценка</w:t>
      </w:r>
      <w:r w:rsidR="00143F75" w:rsidRPr="00EC1BD8">
        <w:t xml:space="preserve"> </w:t>
      </w:r>
      <w:r w:rsidR="00867EDB" w:rsidRPr="00EC1BD8">
        <w:t>«</w:t>
      </w:r>
      <w:r w:rsidR="00143F75" w:rsidRPr="00EC1BD8">
        <w:t>отлично</w:t>
      </w:r>
      <w:r w:rsidR="00867EDB" w:rsidRPr="00EC1BD8">
        <w:t>»)</w:t>
      </w:r>
      <w:r w:rsidR="00143F75" w:rsidRPr="00EC1BD8">
        <w:t xml:space="preserve">. </w:t>
      </w:r>
    </w:p>
    <w:p w:rsidR="004603E0" w:rsidRPr="00EC1BD8" w:rsidRDefault="004603E0" w:rsidP="004603E0">
      <w:pPr>
        <w:jc w:val="both"/>
        <w:rPr>
          <w:b/>
        </w:rPr>
      </w:pPr>
    </w:p>
    <w:p w:rsidR="004603E0" w:rsidRPr="00EC1BD8" w:rsidRDefault="004603E0" w:rsidP="004603E0">
      <w:pPr>
        <w:jc w:val="both"/>
        <w:rPr>
          <w:b/>
        </w:rPr>
      </w:pPr>
      <w:r w:rsidRPr="00EC1BD8">
        <w:rPr>
          <w:b/>
        </w:rPr>
        <w:t>Публикации</w:t>
      </w:r>
    </w:p>
    <w:p w:rsidR="004603E0" w:rsidRPr="00EC1BD8" w:rsidRDefault="004603E0" w:rsidP="004603E0">
      <w:pPr>
        <w:jc w:val="both"/>
        <w:rPr>
          <w:b/>
        </w:rPr>
      </w:pPr>
    </w:p>
    <w:p w:rsidR="004603E0" w:rsidRPr="00EC1BD8" w:rsidRDefault="004603E0" w:rsidP="004603E0">
      <w:pPr>
        <w:pStyle w:val="1"/>
        <w:spacing w:before="0" w:beforeAutospacing="0" w:after="0" w:afterAutospacing="0"/>
        <w:jc w:val="both"/>
        <w:rPr>
          <w:rStyle w:val="normalchar"/>
          <w:bCs/>
          <w:i/>
          <w:color w:val="1D1D1D"/>
        </w:rPr>
      </w:pPr>
      <w:r w:rsidRPr="00EC1BD8">
        <w:rPr>
          <w:rStyle w:val="normalchar"/>
          <w:bCs/>
          <w:color w:val="1D1D1D"/>
        </w:rPr>
        <w:t xml:space="preserve">(принято к печати) </w:t>
      </w:r>
      <w:r w:rsidR="00143F75" w:rsidRPr="00EC1BD8">
        <w:rPr>
          <w:rStyle w:val="normalchar"/>
          <w:bCs/>
          <w:color w:val="1D1D1D"/>
        </w:rPr>
        <w:t xml:space="preserve">Контексты использования </w:t>
      </w:r>
      <w:proofErr w:type="gramStart"/>
      <w:r w:rsidR="00143F75" w:rsidRPr="00EC1BD8">
        <w:rPr>
          <w:rStyle w:val="normalchar"/>
          <w:bCs/>
          <w:color w:val="1D1D1D"/>
        </w:rPr>
        <w:t>пищевых</w:t>
      </w:r>
      <w:proofErr w:type="gramEnd"/>
      <w:r w:rsidR="00143F75" w:rsidRPr="00EC1BD8">
        <w:rPr>
          <w:rStyle w:val="normalchar"/>
          <w:bCs/>
          <w:color w:val="1D1D1D"/>
        </w:rPr>
        <w:t xml:space="preserve"> нарративов на р. Индигирке // Сибирские исторические исследования. 2020. № 3.</w:t>
      </w:r>
    </w:p>
    <w:p w:rsidR="00143F75" w:rsidRPr="00EC1BD8" w:rsidRDefault="00143F75" w:rsidP="00143F75">
      <w:pPr>
        <w:jc w:val="both"/>
        <w:rPr>
          <w:rFonts w:eastAsia="Times New Roman"/>
          <w:color w:val="333333"/>
          <w:shd w:val="clear" w:color="auto" w:fill="FFFFFF"/>
        </w:rPr>
      </w:pPr>
    </w:p>
    <w:p w:rsidR="004603E0" w:rsidRPr="00EC1BD8" w:rsidRDefault="00143F75" w:rsidP="004C4EE6">
      <w:pPr>
        <w:jc w:val="both"/>
        <w:rPr>
          <w:lang w:val="en-US"/>
        </w:rPr>
      </w:pPr>
      <w:r w:rsidRPr="00EC1BD8">
        <w:rPr>
          <w:rFonts w:eastAsia="Times New Roman"/>
          <w:color w:val="333333"/>
          <w:shd w:val="clear" w:color="auto" w:fill="FFFFFF"/>
          <w:lang w:val="en-US"/>
        </w:rPr>
        <w:t>(</w:t>
      </w:r>
      <w:proofErr w:type="gramStart"/>
      <w:r w:rsidRPr="00EC1BD8">
        <w:rPr>
          <w:rFonts w:eastAsia="Times New Roman"/>
          <w:color w:val="333333"/>
          <w:shd w:val="clear" w:color="auto" w:fill="FFFFFF"/>
        </w:rPr>
        <w:t>принято</w:t>
      </w:r>
      <w:proofErr w:type="gramEnd"/>
      <w:r w:rsidRPr="00EC1BD8">
        <w:rPr>
          <w:rFonts w:eastAsia="Times New Roman"/>
          <w:color w:val="333333"/>
          <w:shd w:val="clear" w:color="auto" w:fill="FFFFFF"/>
          <w:lang w:val="en-US"/>
        </w:rPr>
        <w:t xml:space="preserve"> </w:t>
      </w:r>
      <w:r w:rsidRPr="00EC1BD8">
        <w:rPr>
          <w:rFonts w:eastAsia="Times New Roman"/>
          <w:color w:val="333333"/>
          <w:shd w:val="clear" w:color="auto" w:fill="FFFFFF"/>
        </w:rPr>
        <w:t>к</w:t>
      </w:r>
      <w:r w:rsidRPr="00EC1BD8">
        <w:rPr>
          <w:rFonts w:eastAsia="Times New Roman"/>
          <w:color w:val="333333"/>
          <w:shd w:val="clear" w:color="auto" w:fill="FFFFFF"/>
          <w:lang w:val="en-US"/>
        </w:rPr>
        <w:t xml:space="preserve"> </w:t>
      </w:r>
      <w:r w:rsidRPr="00EC1BD8">
        <w:t>печати</w:t>
      </w:r>
      <w:r w:rsidRPr="00EC1BD8">
        <w:rPr>
          <w:lang w:val="en-US"/>
        </w:rPr>
        <w:t xml:space="preserve">) </w:t>
      </w:r>
      <w:r w:rsidRPr="00EC1BD8">
        <w:rPr>
          <w:lang w:val="en-US"/>
        </w:rPr>
        <w:t xml:space="preserve">The Proceedings of the Third International and Interdisciplinary Conference about the Tungus // </w:t>
      </w:r>
      <w:proofErr w:type="spellStart"/>
      <w:r w:rsidRPr="00EC1BD8">
        <w:rPr>
          <w:lang w:val="en-US"/>
        </w:rPr>
        <w:t>Sibirica</w:t>
      </w:r>
      <w:proofErr w:type="spellEnd"/>
      <w:r w:rsidRPr="00EC1BD8">
        <w:rPr>
          <w:lang w:val="en-US"/>
        </w:rPr>
        <w:t xml:space="preserve">. </w:t>
      </w:r>
      <w:r w:rsidRPr="00EC1BD8">
        <w:t xml:space="preserve">2020. </w:t>
      </w:r>
      <w:proofErr w:type="gramStart"/>
      <w:r w:rsidRPr="00EC1BD8">
        <w:rPr>
          <w:lang w:val="en-US"/>
        </w:rPr>
        <w:t>Vol</w:t>
      </w:r>
      <w:r w:rsidRPr="00EC1BD8">
        <w:t>. 19.</w:t>
      </w:r>
      <w:proofErr w:type="gramEnd"/>
      <w:r w:rsidRPr="00EC1BD8">
        <w:t xml:space="preserve"> </w:t>
      </w:r>
      <w:proofErr w:type="gramStart"/>
      <w:r w:rsidRPr="00EC1BD8">
        <w:rPr>
          <w:lang w:val="en-US"/>
        </w:rPr>
        <w:t>Issue</w:t>
      </w:r>
      <w:r w:rsidRPr="00EC1BD8">
        <w:t xml:space="preserve"> 3.</w:t>
      </w:r>
      <w:proofErr w:type="gramEnd"/>
      <w:r w:rsidRPr="00EC1BD8">
        <w:t xml:space="preserve"> </w:t>
      </w:r>
    </w:p>
    <w:p w:rsidR="00143F75" w:rsidRPr="00EC1BD8" w:rsidRDefault="00143F75" w:rsidP="004603E0">
      <w:pPr>
        <w:pStyle w:val="1"/>
        <w:spacing w:before="0" w:beforeAutospacing="0" w:after="0" w:afterAutospacing="0"/>
        <w:jc w:val="both"/>
        <w:rPr>
          <w:i/>
          <w:color w:val="000000"/>
        </w:rPr>
      </w:pPr>
    </w:p>
    <w:p w:rsidR="00143F75" w:rsidRPr="00EC1BD8" w:rsidRDefault="004603E0" w:rsidP="004603E0">
      <w:pPr>
        <w:pStyle w:val="1"/>
        <w:spacing w:before="0" w:beforeAutospacing="0" w:after="0" w:afterAutospacing="0"/>
        <w:jc w:val="both"/>
        <w:rPr>
          <w:color w:val="000000"/>
        </w:rPr>
      </w:pPr>
      <w:r w:rsidRPr="00EC1BD8">
        <w:rPr>
          <w:color w:val="000000"/>
        </w:rPr>
        <w:t>(</w:t>
      </w:r>
      <w:r w:rsidR="00143F75" w:rsidRPr="00EC1BD8">
        <w:rPr>
          <w:rStyle w:val="normalchar"/>
          <w:bCs/>
          <w:color w:val="1D1D1D"/>
        </w:rPr>
        <w:t>на доработке</w:t>
      </w:r>
      <w:r w:rsidRPr="00EC1BD8">
        <w:rPr>
          <w:rStyle w:val="normalchar"/>
          <w:bCs/>
          <w:color w:val="1D1D1D"/>
        </w:rPr>
        <w:t>)</w:t>
      </w:r>
      <w:r w:rsidRPr="00EC1BD8">
        <w:rPr>
          <w:color w:val="000000"/>
        </w:rPr>
        <w:t xml:space="preserve"> </w:t>
      </w:r>
      <w:r w:rsidR="00143F75" w:rsidRPr="00EC1BD8">
        <w:rPr>
          <w:color w:val="000000"/>
        </w:rPr>
        <w:t xml:space="preserve">Варианты формирования пищевого ресурса в Арктической Якутии (пример Аллаиховского улуса) // </w:t>
      </w:r>
      <w:proofErr w:type="spellStart"/>
      <w:r w:rsidR="00143F75" w:rsidRPr="00EC1BD8">
        <w:rPr>
          <w:color w:val="000000"/>
          <w:lang w:val="en-US"/>
        </w:rPr>
        <w:t>Laboratorium</w:t>
      </w:r>
      <w:proofErr w:type="spellEnd"/>
      <w:r w:rsidR="00143F75" w:rsidRPr="00EC1BD8">
        <w:rPr>
          <w:color w:val="000000"/>
        </w:rPr>
        <w:t>: журнал социальных исследований.</w:t>
      </w:r>
    </w:p>
    <w:p w:rsidR="004603E0" w:rsidRPr="00EC1BD8" w:rsidRDefault="00143F75" w:rsidP="004603E0">
      <w:pPr>
        <w:pStyle w:val="1"/>
        <w:spacing w:before="0" w:beforeAutospacing="0" w:after="0" w:afterAutospacing="0"/>
        <w:jc w:val="both"/>
        <w:rPr>
          <w:rStyle w:val="normalchar"/>
          <w:bCs/>
          <w:i/>
          <w:color w:val="1D1D1D"/>
        </w:rPr>
      </w:pPr>
      <w:r w:rsidRPr="00EC1BD8">
        <w:rPr>
          <w:color w:val="000000"/>
        </w:rPr>
        <w:t xml:space="preserve"> </w:t>
      </w:r>
    </w:p>
    <w:p w:rsidR="004603E0" w:rsidRPr="00EC1BD8" w:rsidRDefault="004603E0" w:rsidP="004603E0">
      <w:pPr>
        <w:jc w:val="both"/>
      </w:pPr>
      <w:r w:rsidRPr="00EC1BD8">
        <w:rPr>
          <w:rFonts w:eastAsia="Times New Roman"/>
          <w:color w:val="333333"/>
          <w:shd w:val="clear" w:color="auto" w:fill="FFFFFF"/>
        </w:rPr>
        <w:t>(</w:t>
      </w:r>
      <w:r w:rsidR="004C4EE6" w:rsidRPr="00EC1BD8">
        <w:rPr>
          <w:rFonts w:eastAsia="Times New Roman"/>
          <w:color w:val="333333"/>
          <w:shd w:val="clear" w:color="auto" w:fill="FFFFFF"/>
        </w:rPr>
        <w:t>принято к печати</w:t>
      </w:r>
      <w:r w:rsidRPr="00EC1BD8">
        <w:t>)</w:t>
      </w:r>
      <w:r w:rsidR="004C4EE6" w:rsidRPr="00EC1BD8">
        <w:t xml:space="preserve"> Оленеводство: атрибуты кочевья // Охотники-оленеводы Хатанги и </w:t>
      </w:r>
      <w:proofErr w:type="spellStart"/>
      <w:r w:rsidR="004C4EE6" w:rsidRPr="00EC1BD8">
        <w:t>Анабара</w:t>
      </w:r>
      <w:proofErr w:type="spellEnd"/>
      <w:r w:rsidR="004C4EE6" w:rsidRPr="00EC1BD8">
        <w:t xml:space="preserve">. Коллекция П. В. </w:t>
      </w:r>
      <w:proofErr w:type="spellStart"/>
      <w:r w:rsidR="004C4EE6" w:rsidRPr="00EC1BD8">
        <w:t>Слепцова</w:t>
      </w:r>
      <w:proofErr w:type="spellEnd"/>
      <w:r w:rsidR="004C4EE6" w:rsidRPr="00EC1BD8">
        <w:t xml:space="preserve"> в собраниях МАЭ РАН / отв. ред. В.Н. Давыдов, Н.П. Копанева. СПб</w:t>
      </w:r>
      <w:proofErr w:type="gramStart"/>
      <w:r w:rsidR="004C4EE6" w:rsidRPr="00EC1BD8">
        <w:t xml:space="preserve">.: </w:t>
      </w:r>
      <w:proofErr w:type="gramEnd"/>
      <w:r w:rsidR="004C4EE6" w:rsidRPr="00EC1BD8">
        <w:t>МАЭ РАН, 2020</w:t>
      </w:r>
      <w:r w:rsidR="00F5583E" w:rsidRPr="00EC1BD8">
        <w:t xml:space="preserve"> (статья в каталоге)</w:t>
      </w:r>
      <w:r w:rsidR="004C4EE6" w:rsidRPr="00EC1BD8">
        <w:t>.</w:t>
      </w:r>
      <w:r w:rsidRPr="00EC1BD8">
        <w:t xml:space="preserve"> </w:t>
      </w:r>
    </w:p>
    <w:p w:rsidR="004603E0" w:rsidRPr="00EC1BD8" w:rsidRDefault="004603E0" w:rsidP="004603E0">
      <w:pPr>
        <w:jc w:val="both"/>
      </w:pPr>
    </w:p>
    <w:p w:rsidR="00F5583E" w:rsidRPr="00EC1BD8" w:rsidRDefault="00F5583E" w:rsidP="004603E0">
      <w:pPr>
        <w:jc w:val="both"/>
      </w:pPr>
      <w:r w:rsidRPr="00EC1BD8">
        <w:t>(принято к печати) Роль ресурсов в производстве социального ландшафта на севере Республики Саха (Якутия) // Энергия Арктики и Сибири: использование ресурсов в контексте социально-экономических и экологических изменений / отв. ред. В.Н. Давыдов (глава монографии).</w:t>
      </w:r>
    </w:p>
    <w:p w:rsidR="00F5583E" w:rsidRPr="00EC1BD8" w:rsidRDefault="00F5583E" w:rsidP="004603E0">
      <w:pPr>
        <w:jc w:val="both"/>
      </w:pPr>
    </w:p>
    <w:p w:rsidR="001C411A" w:rsidRPr="00EC1BD8" w:rsidRDefault="001C411A" w:rsidP="004603E0">
      <w:pPr>
        <w:jc w:val="both"/>
      </w:pPr>
      <w:r w:rsidRPr="00EC1BD8">
        <w:t xml:space="preserve">Северная Якутия в контексте культурного взаимодействия // </w:t>
      </w:r>
      <w:r w:rsidRPr="00EC1BD8">
        <w:rPr>
          <w:lang w:val="en-US"/>
        </w:rPr>
        <w:t>V</w:t>
      </w:r>
      <w:r w:rsidRPr="00EC1BD8">
        <w:t xml:space="preserve"> Северный археологический конгресс. Тезисы докладов. 11-14 декабря 2019. Ханты-Мансийск. Екатеринбург: ООО Универсальная типография «Альфа-</w:t>
      </w:r>
      <w:proofErr w:type="spellStart"/>
      <w:r w:rsidRPr="00EC1BD8">
        <w:t>Принт</w:t>
      </w:r>
      <w:proofErr w:type="spellEnd"/>
      <w:r w:rsidRPr="00EC1BD8">
        <w:t>», 2019. С. 405-407.</w:t>
      </w:r>
    </w:p>
    <w:p w:rsidR="001C411A" w:rsidRPr="00EC1BD8" w:rsidRDefault="001C411A" w:rsidP="004603E0">
      <w:pPr>
        <w:jc w:val="both"/>
      </w:pPr>
    </w:p>
    <w:p w:rsidR="00F5583E" w:rsidRPr="00EC1BD8" w:rsidRDefault="00F5583E" w:rsidP="004603E0">
      <w:pPr>
        <w:jc w:val="both"/>
      </w:pPr>
      <w:r w:rsidRPr="00EC1BD8">
        <w:t xml:space="preserve">Факторы нестабильности пищевой безопасности в Аллаиховском улусе Республики Саха (Якутия) // Народы и культуры Северной Азии в контексте научного наследия Г.М. Василевич: тезисы докладов всероссийской научно-практической конференции, посвященной 125-летию Глафиры </w:t>
      </w:r>
      <w:proofErr w:type="spellStart"/>
      <w:r w:rsidRPr="00EC1BD8">
        <w:t>Макарьевны</w:t>
      </w:r>
      <w:proofErr w:type="spellEnd"/>
      <w:r w:rsidRPr="00EC1BD8">
        <w:t xml:space="preserve"> Василевич (24-25 сентября 2020 г., г. Якутск) / Российская академия наук [и др.]</w:t>
      </w:r>
      <w:r w:rsidR="00867EDB" w:rsidRPr="00EC1BD8">
        <w:t>; редакционная коллегия: А.Н. Варламов [и др.]; ответственный за выпуск М.П. Дьяконова. – Электрон</w:t>
      </w:r>
      <w:proofErr w:type="gramStart"/>
      <w:r w:rsidR="00867EDB" w:rsidRPr="00EC1BD8">
        <w:t>.</w:t>
      </w:r>
      <w:proofErr w:type="gramEnd"/>
      <w:r w:rsidR="00867EDB" w:rsidRPr="00EC1BD8">
        <w:t xml:space="preserve"> </w:t>
      </w:r>
      <w:proofErr w:type="gramStart"/>
      <w:r w:rsidR="00867EDB" w:rsidRPr="00EC1BD8">
        <w:t>д</w:t>
      </w:r>
      <w:proofErr w:type="gramEnd"/>
      <w:r w:rsidR="00867EDB" w:rsidRPr="00EC1BD8">
        <w:t>ан. – Якутск: Электронное издательство НБ Р</w:t>
      </w:r>
      <w:proofErr w:type="gramStart"/>
      <w:r w:rsidR="00867EDB" w:rsidRPr="00EC1BD8">
        <w:t>С(</w:t>
      </w:r>
      <w:proofErr w:type="gramEnd"/>
      <w:r w:rsidR="00867EDB" w:rsidRPr="00EC1BD8">
        <w:t>Я), 2020. С. 131-132.</w:t>
      </w:r>
      <w:r w:rsidRPr="00EC1BD8">
        <w:t xml:space="preserve"> </w:t>
      </w:r>
    </w:p>
    <w:p w:rsidR="00F5583E" w:rsidRPr="00EC1BD8" w:rsidRDefault="00F5583E" w:rsidP="004603E0">
      <w:pPr>
        <w:jc w:val="both"/>
      </w:pPr>
    </w:p>
    <w:p w:rsidR="004603E0" w:rsidRPr="00EC1BD8" w:rsidRDefault="004603E0" w:rsidP="004603E0">
      <w:pPr>
        <w:jc w:val="both"/>
      </w:pPr>
    </w:p>
    <w:p w:rsidR="004603E0" w:rsidRPr="00EC1BD8" w:rsidRDefault="001C411A" w:rsidP="004603E0">
      <w:pPr>
        <w:jc w:val="both"/>
        <w:rPr>
          <w:b/>
        </w:rPr>
      </w:pPr>
      <w:r w:rsidRPr="00EC1BD8">
        <w:rPr>
          <w:b/>
        </w:rPr>
        <w:t>Участие в</w:t>
      </w:r>
      <w:r w:rsidR="003A3AF5" w:rsidRPr="00EC1BD8">
        <w:rPr>
          <w:b/>
        </w:rPr>
        <w:t xml:space="preserve"> конференциях</w:t>
      </w:r>
      <w:r w:rsidRPr="00EC1BD8">
        <w:rPr>
          <w:b/>
        </w:rPr>
        <w:t xml:space="preserve"> и доклады</w:t>
      </w:r>
    </w:p>
    <w:p w:rsidR="004603E0" w:rsidRPr="00EC1BD8" w:rsidRDefault="004603E0" w:rsidP="004603E0">
      <w:pPr>
        <w:jc w:val="both"/>
        <w:rPr>
          <w:b/>
        </w:rPr>
      </w:pPr>
    </w:p>
    <w:p w:rsidR="004603E0" w:rsidRPr="00EC1BD8" w:rsidRDefault="003A3AF5" w:rsidP="004603E0">
      <w:pPr>
        <w:shd w:val="clear" w:color="auto" w:fill="FFFFFF"/>
      </w:pPr>
      <w:r w:rsidRPr="00EC1BD8">
        <w:t xml:space="preserve">Октябрь 2019 </w:t>
      </w:r>
      <w:r w:rsidR="004603E0" w:rsidRPr="00EC1BD8">
        <w:t xml:space="preserve"> – «</w:t>
      </w:r>
      <w:r w:rsidR="0039215A" w:rsidRPr="00EC1BD8">
        <w:t>Устойчивость и динамика рациона жителей низовьев р. Индигирки</w:t>
      </w:r>
      <w:r w:rsidR="004603E0" w:rsidRPr="00EC1BD8">
        <w:t xml:space="preserve">». </w:t>
      </w:r>
      <w:r w:rsidR="0039215A" w:rsidRPr="00EC1BD8">
        <w:t xml:space="preserve">Международная конференция </w:t>
      </w:r>
      <w:r w:rsidR="0039215A" w:rsidRPr="00EC1BD8">
        <w:rPr>
          <w:lang w:val="en-US"/>
        </w:rPr>
        <w:t>XI</w:t>
      </w:r>
      <w:r w:rsidR="0039215A" w:rsidRPr="00EC1BD8">
        <w:t xml:space="preserve"> Сибирские чтения «Энергия Арктики и Сибири: ресурсы, технологии, инфраструктура», 28-30 октября 2019 г. </w:t>
      </w:r>
    </w:p>
    <w:p w:rsidR="001C411A" w:rsidRPr="00EC1BD8" w:rsidRDefault="001C411A" w:rsidP="004603E0">
      <w:pPr>
        <w:shd w:val="clear" w:color="auto" w:fill="FFFFFF"/>
      </w:pPr>
    </w:p>
    <w:p w:rsidR="004603E0" w:rsidRPr="00EC1BD8" w:rsidRDefault="0039215A" w:rsidP="004603E0">
      <w:pPr>
        <w:shd w:val="clear" w:color="auto" w:fill="FFFFFF"/>
      </w:pPr>
      <w:r w:rsidRPr="00EC1BD8">
        <w:t>Октябрь</w:t>
      </w:r>
      <w:r w:rsidR="004603E0" w:rsidRPr="00EC1BD8">
        <w:t xml:space="preserve"> 2019 – «</w:t>
      </w:r>
      <w:r w:rsidRPr="00EC1BD8">
        <w:rPr>
          <w:rStyle w:val="normalchar"/>
          <w:bCs/>
          <w:color w:val="1D1D1D"/>
        </w:rPr>
        <w:t>Раскрытие ресурсного потенциала в арктических условиях (Аллаиховский улус Республики Саха (Якутия))</w:t>
      </w:r>
      <w:r w:rsidR="004603E0" w:rsidRPr="00EC1BD8">
        <w:rPr>
          <w:rStyle w:val="normalchar"/>
          <w:bCs/>
          <w:color w:val="1D1D1D"/>
        </w:rPr>
        <w:t xml:space="preserve">». </w:t>
      </w:r>
      <w:r w:rsidRPr="00EC1BD8">
        <w:t xml:space="preserve">Международная конференция </w:t>
      </w:r>
      <w:r w:rsidRPr="00EC1BD8">
        <w:rPr>
          <w:lang w:val="en-US"/>
        </w:rPr>
        <w:t>XI</w:t>
      </w:r>
      <w:r w:rsidRPr="00EC1BD8">
        <w:t xml:space="preserve"> Сибирские чтения «Энергия Арктики и Сибири: ресурсы, технологии, инфраструктура»,</w:t>
      </w:r>
      <w:r w:rsidR="00D432BF" w:rsidRPr="00EC1BD8">
        <w:t xml:space="preserve"> Санкт-Петербург,</w:t>
      </w:r>
      <w:r w:rsidRPr="00EC1BD8">
        <w:t xml:space="preserve"> 28-30 октября 2019 г.</w:t>
      </w:r>
    </w:p>
    <w:p w:rsidR="001C411A" w:rsidRPr="00EC1BD8" w:rsidRDefault="001C411A" w:rsidP="004603E0">
      <w:pPr>
        <w:shd w:val="clear" w:color="auto" w:fill="FFFFFF"/>
      </w:pPr>
    </w:p>
    <w:p w:rsidR="001C411A" w:rsidRPr="00EC1BD8" w:rsidRDefault="001C411A" w:rsidP="004603E0">
      <w:pPr>
        <w:shd w:val="clear" w:color="auto" w:fill="FFFFFF"/>
      </w:pPr>
      <w:r w:rsidRPr="00EC1BD8">
        <w:t>Декабрь 2019 – «</w:t>
      </w:r>
      <w:r w:rsidRPr="00EC1BD8">
        <w:t>Северная Якутия в контексте кул</w:t>
      </w:r>
      <w:r w:rsidRPr="00EC1BD8">
        <w:t xml:space="preserve">ьтурного взаимодействия». </w:t>
      </w:r>
      <w:proofErr w:type="gramStart"/>
      <w:r w:rsidRPr="00EC1BD8">
        <w:rPr>
          <w:lang w:val="en-US"/>
        </w:rPr>
        <w:t>V</w:t>
      </w:r>
      <w:r w:rsidRPr="00EC1BD8">
        <w:t xml:space="preserve"> Северный археологический конгресс.</w:t>
      </w:r>
      <w:proofErr w:type="gramEnd"/>
      <w:r w:rsidRPr="00EC1BD8">
        <w:t xml:space="preserve"> Тезисы докладов. 11-14 декабря 2019. Ханты-Мансийск</w:t>
      </w:r>
      <w:r w:rsidRPr="00EC1BD8">
        <w:t xml:space="preserve"> (заочное участие). </w:t>
      </w:r>
    </w:p>
    <w:p w:rsidR="004603E0" w:rsidRPr="00EC1BD8" w:rsidRDefault="004603E0" w:rsidP="004603E0">
      <w:pPr>
        <w:shd w:val="clear" w:color="auto" w:fill="FFFFFF"/>
        <w:rPr>
          <w:color w:val="000000" w:themeColor="text1"/>
        </w:rPr>
      </w:pPr>
    </w:p>
    <w:p w:rsidR="00D432BF" w:rsidRPr="00EC1BD8" w:rsidRDefault="0039215A" w:rsidP="004603E0">
      <w:pPr>
        <w:rPr>
          <w:color w:val="000000" w:themeColor="text1"/>
          <w:lang w:val="en-US"/>
        </w:rPr>
      </w:pPr>
      <w:proofErr w:type="gramStart"/>
      <w:r w:rsidRPr="00EC1BD8">
        <w:rPr>
          <w:color w:val="000000" w:themeColor="text1"/>
        </w:rPr>
        <w:lastRenderedPageBreak/>
        <w:t>Февраль</w:t>
      </w:r>
      <w:r w:rsidR="00D432BF" w:rsidRPr="00EC1BD8">
        <w:rPr>
          <w:color w:val="000000" w:themeColor="text1"/>
          <w:lang w:val="en-US"/>
        </w:rPr>
        <w:t xml:space="preserve"> 2020</w:t>
      </w:r>
      <w:r w:rsidR="004603E0" w:rsidRPr="00EC1BD8">
        <w:rPr>
          <w:color w:val="000000" w:themeColor="text1"/>
          <w:lang w:val="en-US"/>
        </w:rPr>
        <w:t xml:space="preserve"> – «</w:t>
      </w:r>
      <w:r w:rsidR="00D432BF" w:rsidRPr="00EC1BD8">
        <w:rPr>
          <w:color w:val="000000" w:themeColor="text1"/>
          <w:spacing w:val="8"/>
          <w:shd w:val="clear" w:color="auto" w:fill="FFFFFF"/>
          <w:lang w:val="en-US"/>
        </w:rPr>
        <w:t>The Specifics of Interaction with the Environment of the Russian Population near the Arctic Ocean (based on Materials from Expedition of D.D.</w:t>
      </w:r>
      <w:proofErr w:type="gramEnd"/>
      <w:r w:rsidR="00D432BF" w:rsidRPr="00EC1BD8">
        <w:rPr>
          <w:color w:val="000000" w:themeColor="text1"/>
          <w:spacing w:val="8"/>
          <w:shd w:val="clear" w:color="auto" w:fill="FFFFFF"/>
          <w:lang w:val="en-US"/>
        </w:rPr>
        <w:t xml:space="preserve"> </w:t>
      </w:r>
      <w:proofErr w:type="spellStart"/>
      <w:r w:rsidR="00D432BF" w:rsidRPr="00EC1BD8">
        <w:rPr>
          <w:color w:val="000000" w:themeColor="text1"/>
          <w:spacing w:val="8"/>
          <w:shd w:val="clear" w:color="auto" w:fill="FFFFFF"/>
          <w:lang w:val="en-US"/>
        </w:rPr>
        <w:t>Travin</w:t>
      </w:r>
      <w:proofErr w:type="spellEnd"/>
      <w:proofErr w:type="gramStart"/>
      <w:r w:rsidR="00D432BF" w:rsidRPr="00EC1BD8">
        <w:rPr>
          <w:color w:val="000000" w:themeColor="text1"/>
          <w:spacing w:val="8"/>
          <w:shd w:val="clear" w:color="auto" w:fill="FFFFFF"/>
          <w:lang w:val="en-US"/>
        </w:rPr>
        <w:t>)</w:t>
      </w:r>
      <w:r w:rsidR="004603E0" w:rsidRPr="00EC1BD8">
        <w:rPr>
          <w:color w:val="000000" w:themeColor="text1"/>
          <w:lang w:val="en-US"/>
        </w:rPr>
        <w:t>»</w:t>
      </w:r>
      <w:proofErr w:type="gramEnd"/>
      <w:r w:rsidR="004603E0" w:rsidRPr="00EC1BD8">
        <w:rPr>
          <w:color w:val="000000" w:themeColor="text1"/>
          <w:lang w:val="en-US"/>
        </w:rPr>
        <w:t xml:space="preserve">. </w:t>
      </w:r>
      <w:proofErr w:type="gramStart"/>
      <w:r w:rsidR="00D432BF" w:rsidRPr="00EC1BD8">
        <w:rPr>
          <w:color w:val="000000" w:themeColor="text1"/>
          <w:lang w:val="en-US"/>
        </w:rPr>
        <w:t>Conference «History of Arctic Anthropology», Royal Anthropological Insti</w:t>
      </w:r>
      <w:r w:rsidR="003D0BD2" w:rsidRPr="00EC1BD8">
        <w:rPr>
          <w:color w:val="000000" w:themeColor="text1"/>
          <w:lang w:val="en-US"/>
        </w:rPr>
        <w:t>tute.</w:t>
      </w:r>
      <w:proofErr w:type="gramEnd"/>
      <w:r w:rsidR="003D0BD2" w:rsidRPr="00EC1BD8">
        <w:rPr>
          <w:color w:val="000000" w:themeColor="text1"/>
          <w:lang w:val="en-US"/>
        </w:rPr>
        <w:t xml:space="preserve"> Great Britain,</w:t>
      </w:r>
      <w:r w:rsidR="00D432BF" w:rsidRPr="00EC1BD8">
        <w:rPr>
          <w:color w:val="000000" w:themeColor="text1"/>
          <w:lang w:val="en-US"/>
        </w:rPr>
        <w:t xml:space="preserve"> London, 27-28 February, 2020. </w:t>
      </w:r>
    </w:p>
    <w:p w:rsidR="00D432BF" w:rsidRPr="00EC1BD8" w:rsidRDefault="00D432BF" w:rsidP="004603E0">
      <w:pPr>
        <w:rPr>
          <w:lang w:val="en-US"/>
        </w:rPr>
      </w:pPr>
    </w:p>
    <w:p w:rsidR="003D0BD2" w:rsidRPr="00EC1BD8" w:rsidRDefault="003D0BD2" w:rsidP="003D0BD2">
      <w:pPr>
        <w:rPr>
          <w:rFonts w:eastAsia="Times New Roman"/>
          <w:color w:val="000000"/>
        </w:rPr>
      </w:pPr>
      <w:r w:rsidRPr="00EC1BD8">
        <w:t>Март</w:t>
      </w:r>
      <w:r w:rsidR="001C411A" w:rsidRPr="00EC1BD8">
        <w:rPr>
          <w:lang w:val="en-US"/>
        </w:rPr>
        <w:t xml:space="preserve"> 2020 – </w:t>
      </w:r>
      <w:r w:rsidRPr="00EC1BD8">
        <w:rPr>
          <w:lang w:val="en-US"/>
        </w:rPr>
        <w:t>«</w:t>
      </w:r>
      <w:r w:rsidRPr="00EC1BD8">
        <w:rPr>
          <w:rFonts w:eastAsia="Times New Roman"/>
          <w:color w:val="000000"/>
          <w:lang w:val="en-US"/>
        </w:rPr>
        <w:t xml:space="preserve">Reproduction of Warm and Electricity in the Russian Arctic: </w:t>
      </w:r>
      <w:proofErr w:type="gramStart"/>
      <w:r w:rsidRPr="00EC1BD8">
        <w:rPr>
          <w:rFonts w:eastAsia="Times New Roman"/>
          <w:color w:val="000000"/>
          <w:lang w:val="en-US"/>
        </w:rPr>
        <w:t>Utility People, Their Social Organization and Culture».</w:t>
      </w:r>
      <w:proofErr w:type="gramEnd"/>
      <w:r w:rsidRPr="00EC1BD8">
        <w:rPr>
          <w:rFonts w:eastAsia="Times New Roman"/>
          <w:color w:val="000000"/>
          <w:lang w:val="en-US"/>
        </w:rPr>
        <w:t xml:space="preserve"> </w:t>
      </w:r>
      <w:proofErr w:type="gramStart"/>
      <w:r w:rsidRPr="00EC1BD8">
        <w:rPr>
          <w:rFonts w:eastAsia="Times New Roman"/>
          <w:color w:val="000000"/>
          <w:lang w:val="en-US"/>
        </w:rPr>
        <w:t>Sixth International Symposium on Arctic Research.</w:t>
      </w:r>
      <w:proofErr w:type="gramEnd"/>
      <w:r w:rsidRPr="00EC1BD8">
        <w:rPr>
          <w:rFonts w:eastAsia="Times New Roman"/>
          <w:color w:val="000000"/>
          <w:lang w:val="en-US"/>
        </w:rPr>
        <w:t xml:space="preserve"> </w:t>
      </w:r>
      <w:proofErr w:type="gramStart"/>
      <w:r w:rsidRPr="00EC1BD8">
        <w:rPr>
          <w:rFonts w:eastAsia="Times New Roman"/>
          <w:color w:val="000000"/>
          <w:lang w:val="en-US"/>
        </w:rPr>
        <w:t>Japan</w:t>
      </w:r>
      <w:r w:rsidRPr="00EC1BD8">
        <w:rPr>
          <w:rFonts w:eastAsia="Times New Roman"/>
          <w:color w:val="000000"/>
        </w:rPr>
        <w:t xml:space="preserve">, </w:t>
      </w:r>
      <w:r w:rsidRPr="00EC1BD8">
        <w:rPr>
          <w:rFonts w:eastAsia="Times New Roman"/>
          <w:color w:val="000000"/>
          <w:lang w:val="en-US"/>
        </w:rPr>
        <w:t>Tokyo</w:t>
      </w:r>
      <w:r w:rsidRPr="00EC1BD8">
        <w:rPr>
          <w:rFonts w:eastAsia="Times New Roman"/>
          <w:color w:val="000000"/>
        </w:rPr>
        <w:t xml:space="preserve">, </w:t>
      </w:r>
      <w:r w:rsidRPr="00EC1BD8">
        <w:rPr>
          <w:rFonts w:eastAsia="Times New Roman"/>
          <w:color w:val="000000"/>
          <w:lang w:val="en-US"/>
        </w:rPr>
        <w:t>18 March – 30 April, 2020 (</w:t>
      </w:r>
      <w:r w:rsidRPr="00EC1BD8">
        <w:rPr>
          <w:rFonts w:eastAsia="Times New Roman"/>
          <w:color w:val="000000"/>
        </w:rPr>
        <w:t>заочное участие)</w:t>
      </w:r>
      <w:r w:rsidRPr="00EC1BD8">
        <w:rPr>
          <w:rFonts w:eastAsia="Times New Roman"/>
          <w:color w:val="000000"/>
          <w:lang w:val="en-US"/>
        </w:rPr>
        <w:t>.</w:t>
      </w:r>
      <w:proofErr w:type="gramEnd"/>
      <w:r w:rsidRPr="00EC1BD8">
        <w:rPr>
          <w:rFonts w:eastAsia="Times New Roman"/>
          <w:color w:val="000000"/>
          <w:lang w:val="en-US"/>
        </w:rPr>
        <w:t xml:space="preserve"> </w:t>
      </w:r>
      <w:r w:rsidRPr="00EC1BD8">
        <w:rPr>
          <w:rFonts w:eastAsia="Times New Roman"/>
          <w:color w:val="000000"/>
        </w:rPr>
        <w:t xml:space="preserve"> </w:t>
      </w:r>
    </w:p>
    <w:p w:rsidR="001C411A" w:rsidRPr="00EC1BD8" w:rsidRDefault="001C411A" w:rsidP="004603E0"/>
    <w:p w:rsidR="004603E0" w:rsidRPr="00EC1BD8" w:rsidRDefault="004603E0" w:rsidP="004603E0">
      <w:pPr>
        <w:jc w:val="both"/>
      </w:pPr>
    </w:p>
    <w:p w:rsidR="004603E0" w:rsidRPr="00EC1BD8" w:rsidRDefault="004603E0" w:rsidP="004603E0">
      <w:pPr>
        <w:jc w:val="both"/>
        <w:rPr>
          <w:b/>
        </w:rPr>
      </w:pPr>
      <w:r w:rsidRPr="00EC1BD8">
        <w:rPr>
          <w:b/>
        </w:rPr>
        <w:t>Участие в семинарах</w:t>
      </w:r>
    </w:p>
    <w:p w:rsidR="004603E0" w:rsidRPr="00EC1BD8" w:rsidRDefault="004603E0" w:rsidP="004603E0">
      <w:pPr>
        <w:jc w:val="both"/>
        <w:rPr>
          <w:b/>
        </w:rPr>
      </w:pPr>
    </w:p>
    <w:p w:rsidR="004603E0" w:rsidRPr="00EC1BD8" w:rsidRDefault="0039215A" w:rsidP="004603E0">
      <w:pPr>
        <w:jc w:val="both"/>
      </w:pPr>
      <w:r w:rsidRPr="00EC1BD8">
        <w:t>28 ноября 2019</w:t>
      </w:r>
      <w:r w:rsidR="004603E0" w:rsidRPr="00EC1BD8">
        <w:t xml:space="preserve"> – выступление в рамках </w:t>
      </w:r>
      <w:r w:rsidRPr="00EC1BD8">
        <w:t xml:space="preserve">Северного </w:t>
      </w:r>
      <w:r w:rsidR="004603E0" w:rsidRPr="00EC1BD8">
        <w:t>семинара «</w:t>
      </w:r>
      <w:r w:rsidRPr="00EC1BD8">
        <w:t>Энергия материального в российской Арктике</w:t>
      </w:r>
      <w:r w:rsidR="003D0BD2" w:rsidRPr="00EC1BD8">
        <w:t>» на тему</w:t>
      </w:r>
      <w:r w:rsidR="004603E0" w:rsidRPr="00EC1BD8">
        <w:t xml:space="preserve"> «</w:t>
      </w:r>
      <w:r w:rsidRPr="00EC1BD8">
        <w:t>Социальные взаимодействия и вариативность использования материальных ресурсов в Арктической зоне Республики Саха (Якутия</w:t>
      </w:r>
      <w:r w:rsidRPr="00EC1BD8">
        <w:t>)</w:t>
      </w:r>
      <w:r w:rsidR="004603E0" w:rsidRPr="00EC1BD8">
        <w:t xml:space="preserve">», </w:t>
      </w:r>
      <w:r w:rsidRPr="00EC1BD8">
        <w:t>ИАЭ РАН</w:t>
      </w:r>
      <w:r w:rsidR="003D0BD2" w:rsidRPr="00EC1BD8">
        <w:t>.</w:t>
      </w:r>
    </w:p>
    <w:p w:rsidR="003D0BD2" w:rsidRPr="00EC1BD8" w:rsidRDefault="003D0BD2" w:rsidP="004603E0">
      <w:pPr>
        <w:jc w:val="both"/>
      </w:pPr>
    </w:p>
    <w:p w:rsidR="003D0BD2" w:rsidRPr="00EC1BD8" w:rsidRDefault="003D0BD2" w:rsidP="004603E0">
      <w:pPr>
        <w:jc w:val="both"/>
      </w:pPr>
      <w:r w:rsidRPr="00EC1BD8">
        <w:t>20 февраля 2020 – выступление в рамках Северного антропологического семинара на тему «Инфраструктура арктического села в дельте р. Индигирки», МАЭ РАН.</w:t>
      </w:r>
    </w:p>
    <w:p w:rsidR="003D0BD2" w:rsidRPr="00EC1BD8" w:rsidRDefault="003D0BD2" w:rsidP="004603E0">
      <w:pPr>
        <w:jc w:val="both"/>
      </w:pPr>
    </w:p>
    <w:p w:rsidR="003D0BD2" w:rsidRPr="00EC1BD8" w:rsidRDefault="003D0BD2" w:rsidP="004603E0">
      <w:pPr>
        <w:jc w:val="both"/>
      </w:pPr>
      <w:r w:rsidRPr="00EC1BD8">
        <w:t xml:space="preserve">4 июня 2020 – выступление в рамках Северного антропологического семинара </w:t>
      </w:r>
      <w:r w:rsidR="000462E5" w:rsidRPr="00EC1BD8">
        <w:t>на тему «Пищевые ресурсы в Аллаиховском районе Якутии», МАЭ РАН (семинар в режиме онлайн - https://www.youtube.com/watch?v=Rik1fqDjVEQ&amp;t=11s)</w:t>
      </w:r>
    </w:p>
    <w:p w:rsidR="000462E5" w:rsidRPr="00EC1BD8" w:rsidRDefault="000462E5" w:rsidP="004603E0">
      <w:pPr>
        <w:jc w:val="both"/>
      </w:pPr>
    </w:p>
    <w:p w:rsidR="000462E5" w:rsidRPr="00EC1BD8" w:rsidRDefault="000462E5" w:rsidP="004603E0">
      <w:pPr>
        <w:jc w:val="both"/>
      </w:pPr>
      <w:r w:rsidRPr="00EC1BD8">
        <w:t>8 октября 2020 – выступление в Русском вездеходном обществе на тему «Этнографические наблюдения на севере Якутии: элементы культурного ландшафта» (видеозапись - https://www.youtube.com/watch?v=LH3bOYabOvY</w:t>
      </w:r>
      <w:r w:rsidR="009C067A" w:rsidRPr="00EC1BD8">
        <w:t>)</w:t>
      </w:r>
    </w:p>
    <w:p w:rsidR="0039215A" w:rsidRPr="00EC1BD8" w:rsidRDefault="0039215A" w:rsidP="004603E0">
      <w:pPr>
        <w:jc w:val="both"/>
      </w:pPr>
    </w:p>
    <w:p w:rsidR="004603E0" w:rsidRPr="00EC1BD8" w:rsidRDefault="004603E0" w:rsidP="004603E0">
      <w:pPr>
        <w:jc w:val="both"/>
        <w:rPr>
          <w:b/>
        </w:rPr>
      </w:pPr>
    </w:p>
    <w:p w:rsidR="004603E0" w:rsidRPr="00EC1BD8" w:rsidRDefault="004603E0" w:rsidP="004603E0">
      <w:pPr>
        <w:jc w:val="both"/>
        <w:rPr>
          <w:b/>
        </w:rPr>
      </w:pPr>
      <w:r w:rsidRPr="00EC1BD8">
        <w:rPr>
          <w:b/>
        </w:rPr>
        <w:t>Организация конференций</w:t>
      </w:r>
      <w:r w:rsidR="000462E5" w:rsidRPr="00EC1BD8">
        <w:rPr>
          <w:b/>
        </w:rPr>
        <w:t xml:space="preserve"> и семинаров</w:t>
      </w:r>
    </w:p>
    <w:p w:rsidR="004603E0" w:rsidRPr="00EC1BD8" w:rsidRDefault="004603E0" w:rsidP="004603E0">
      <w:pPr>
        <w:jc w:val="both"/>
        <w:rPr>
          <w:b/>
        </w:rPr>
      </w:pPr>
    </w:p>
    <w:p w:rsidR="004603E0" w:rsidRPr="00EC1BD8" w:rsidRDefault="000462E5" w:rsidP="004603E0">
      <w:pPr>
        <w:jc w:val="both"/>
        <w:rPr>
          <w:color w:val="000000" w:themeColor="text1"/>
        </w:rPr>
      </w:pPr>
      <w:r w:rsidRPr="00EC1BD8">
        <w:t>Октябрь</w:t>
      </w:r>
      <w:r w:rsidR="004603E0" w:rsidRPr="00EC1BD8">
        <w:t xml:space="preserve"> 2019</w:t>
      </w:r>
      <w:r w:rsidR="004603E0" w:rsidRPr="00EC1BD8">
        <w:rPr>
          <w:b/>
        </w:rPr>
        <w:t xml:space="preserve"> –</w:t>
      </w:r>
      <w:r w:rsidR="004603E0" w:rsidRPr="00EC1BD8">
        <w:rPr>
          <w:color w:val="000000" w:themeColor="text1"/>
        </w:rPr>
        <w:t xml:space="preserve"> </w:t>
      </w:r>
      <w:r w:rsidRPr="00EC1BD8">
        <w:rPr>
          <w:color w:val="000000" w:themeColor="text1"/>
        </w:rPr>
        <w:t>участие в подготовке международной конференции «</w:t>
      </w:r>
      <w:r w:rsidRPr="00EC1BD8">
        <w:rPr>
          <w:color w:val="000000" w:themeColor="text1"/>
          <w:lang w:val="en-US"/>
        </w:rPr>
        <w:t>XI</w:t>
      </w:r>
      <w:r w:rsidRPr="00EC1BD8">
        <w:rPr>
          <w:color w:val="000000" w:themeColor="text1"/>
        </w:rPr>
        <w:t xml:space="preserve"> Сибирские чтения. Энергия Арктики и Сибири: ресурсы, техно</w:t>
      </w:r>
      <w:r w:rsidRPr="00EC1BD8">
        <w:rPr>
          <w:color w:val="000000" w:themeColor="text1"/>
        </w:rPr>
        <w:t xml:space="preserve">логии, инфраструктура», </w:t>
      </w:r>
      <w:r w:rsidRPr="00EC1BD8">
        <w:rPr>
          <w:color w:val="000000" w:themeColor="text1"/>
        </w:rPr>
        <w:t>28-30 октября 2019 г.</w:t>
      </w:r>
    </w:p>
    <w:p w:rsidR="004603E0" w:rsidRPr="00EC1BD8" w:rsidRDefault="004603E0" w:rsidP="004603E0">
      <w:pPr>
        <w:jc w:val="both"/>
        <w:rPr>
          <w:b/>
        </w:rPr>
      </w:pPr>
    </w:p>
    <w:p w:rsidR="000462E5" w:rsidRPr="00EC1BD8" w:rsidRDefault="000462E5" w:rsidP="004603E0">
      <w:pPr>
        <w:jc w:val="both"/>
      </w:pPr>
      <w:r w:rsidRPr="00EC1BD8">
        <w:t xml:space="preserve">Февраль 2020 – участие в подготовке проведения Северного антропологического семинара 20 февраля 2020 г. </w:t>
      </w:r>
    </w:p>
    <w:p w:rsidR="000462E5" w:rsidRPr="00EC1BD8" w:rsidRDefault="000462E5" w:rsidP="004603E0">
      <w:pPr>
        <w:jc w:val="both"/>
        <w:rPr>
          <w:b/>
        </w:rPr>
      </w:pPr>
    </w:p>
    <w:p w:rsidR="004603E0" w:rsidRPr="00EC1BD8" w:rsidRDefault="004603E0" w:rsidP="004603E0">
      <w:pPr>
        <w:jc w:val="both"/>
        <w:rPr>
          <w:b/>
        </w:rPr>
      </w:pPr>
    </w:p>
    <w:p w:rsidR="004603E0" w:rsidRPr="00EC1BD8" w:rsidRDefault="004603E0" w:rsidP="004603E0">
      <w:pPr>
        <w:jc w:val="both"/>
        <w:rPr>
          <w:b/>
        </w:rPr>
      </w:pPr>
      <w:r w:rsidRPr="00EC1BD8">
        <w:rPr>
          <w:b/>
        </w:rPr>
        <w:t>Участие в проектах, поддержанных грантами</w:t>
      </w:r>
    </w:p>
    <w:p w:rsidR="004603E0" w:rsidRPr="00EC1BD8" w:rsidRDefault="004603E0" w:rsidP="004603E0">
      <w:pPr>
        <w:jc w:val="both"/>
        <w:rPr>
          <w:b/>
        </w:rPr>
      </w:pPr>
    </w:p>
    <w:p w:rsidR="004603E0" w:rsidRPr="00EC1BD8" w:rsidRDefault="004603E0" w:rsidP="004603E0">
      <w:pPr>
        <w:pStyle w:val="1"/>
        <w:spacing w:before="0" w:beforeAutospacing="0" w:after="0" w:afterAutospacing="0"/>
        <w:jc w:val="both"/>
      </w:pPr>
      <w:r w:rsidRPr="00EC1BD8">
        <w:t xml:space="preserve">Участие в проекте РНФ «Энергия Арктики и Сибири: использование ресурсов в контексте социально-экономических и экологических изменений» (№ 18-18-00309), руководитель – В.Н. Давыдов. </w:t>
      </w:r>
    </w:p>
    <w:p w:rsidR="004603E0" w:rsidRPr="00EC1BD8" w:rsidRDefault="004603E0" w:rsidP="004603E0">
      <w:pPr>
        <w:pStyle w:val="1"/>
        <w:spacing w:before="0" w:beforeAutospacing="0" w:after="0" w:afterAutospacing="0"/>
        <w:jc w:val="both"/>
      </w:pPr>
    </w:p>
    <w:p w:rsidR="004603E0" w:rsidRPr="00EC1BD8" w:rsidRDefault="004603E0" w:rsidP="004603E0">
      <w:pPr>
        <w:pStyle w:val="1"/>
        <w:spacing w:before="0" w:beforeAutospacing="0" w:after="0" w:afterAutospacing="0"/>
        <w:jc w:val="both"/>
      </w:pPr>
      <w:r w:rsidRPr="00EC1BD8">
        <w:t xml:space="preserve">Участие в проекте РНФ «Питание в Российской Арктике: ресурсы, технологии, инновации» (№ 19-78-10002), руководитель – Е.А. Давыдова. </w:t>
      </w:r>
    </w:p>
    <w:p w:rsidR="004603E0" w:rsidRPr="00EC1BD8" w:rsidRDefault="004603E0" w:rsidP="004603E0">
      <w:pPr>
        <w:jc w:val="both"/>
      </w:pPr>
    </w:p>
    <w:p w:rsidR="008E1152" w:rsidRPr="00EC1BD8" w:rsidRDefault="008E1152" w:rsidP="004603E0">
      <w:pPr>
        <w:jc w:val="both"/>
      </w:pPr>
      <w:r w:rsidRPr="00EC1BD8">
        <w:t>Участие в проекте</w:t>
      </w:r>
      <w:r w:rsidR="003D0E40" w:rsidRPr="00EC1BD8">
        <w:t xml:space="preserve"> «Коренные малочисленные народы России: этнокультурные проекции» в рамках</w:t>
      </w:r>
      <w:r w:rsidRPr="00EC1BD8">
        <w:t xml:space="preserve"> </w:t>
      </w:r>
      <w:r w:rsidR="003D0E40" w:rsidRPr="00EC1BD8">
        <w:t xml:space="preserve">Программы фундаментальных и прикладных научных исследований, руководитель – А.В. Головнёв </w:t>
      </w:r>
    </w:p>
    <w:p w:rsidR="008E1152" w:rsidRPr="00EC1BD8" w:rsidRDefault="008E1152" w:rsidP="004603E0">
      <w:pPr>
        <w:jc w:val="both"/>
        <w:rPr>
          <w:b/>
        </w:rPr>
      </w:pPr>
    </w:p>
    <w:p w:rsidR="008E1152" w:rsidRPr="00EC1BD8" w:rsidRDefault="008E1152" w:rsidP="004603E0">
      <w:pPr>
        <w:jc w:val="both"/>
        <w:rPr>
          <w:b/>
        </w:rPr>
      </w:pPr>
    </w:p>
    <w:p w:rsidR="003D0E40" w:rsidRPr="00EC1BD8" w:rsidRDefault="003D0E40" w:rsidP="004603E0">
      <w:pPr>
        <w:jc w:val="both"/>
        <w:rPr>
          <w:b/>
        </w:rPr>
      </w:pPr>
    </w:p>
    <w:p w:rsidR="004603E0" w:rsidRPr="00EC1BD8" w:rsidRDefault="004603E0" w:rsidP="004603E0">
      <w:pPr>
        <w:jc w:val="both"/>
        <w:rPr>
          <w:b/>
        </w:rPr>
      </w:pPr>
      <w:r w:rsidRPr="00EC1BD8">
        <w:rPr>
          <w:b/>
        </w:rPr>
        <w:t>Полевая работа</w:t>
      </w:r>
    </w:p>
    <w:p w:rsidR="004603E0" w:rsidRPr="00EC1BD8" w:rsidRDefault="004603E0" w:rsidP="004603E0">
      <w:pPr>
        <w:jc w:val="both"/>
        <w:rPr>
          <w:b/>
        </w:rPr>
      </w:pPr>
    </w:p>
    <w:p w:rsidR="003D0E40" w:rsidRPr="00EC1BD8" w:rsidRDefault="003D0E40" w:rsidP="004603E0">
      <w:pPr>
        <w:jc w:val="both"/>
      </w:pPr>
      <w:r w:rsidRPr="00EC1BD8">
        <w:t xml:space="preserve">Август-октябрь 2020 удалённые полевые исследования – опрос ключевых информантов из </w:t>
      </w:r>
      <w:proofErr w:type="spellStart"/>
      <w:r w:rsidRPr="00EC1BD8">
        <w:t>Жиганского</w:t>
      </w:r>
      <w:proofErr w:type="spellEnd"/>
      <w:r w:rsidRPr="00EC1BD8">
        <w:t xml:space="preserve"> и Аллаиховского улусов Республики Саха (Якутия). </w:t>
      </w:r>
      <w:r w:rsidR="0079760E" w:rsidRPr="00EC1BD8">
        <w:t>О</w:t>
      </w:r>
      <w:r w:rsidR="009C067A" w:rsidRPr="00EC1BD8">
        <w:t xml:space="preserve">т информантов </w:t>
      </w:r>
      <w:r w:rsidR="0079760E" w:rsidRPr="00EC1BD8">
        <w:t xml:space="preserve">получены </w:t>
      </w:r>
      <w:r w:rsidR="009C067A" w:rsidRPr="00EC1BD8">
        <w:t>ви</w:t>
      </w:r>
      <w:r w:rsidR="0079760E" w:rsidRPr="00EC1BD8">
        <w:t>деоматериалы, репрезентирующие</w:t>
      </w:r>
      <w:r w:rsidR="009C067A" w:rsidRPr="00EC1BD8">
        <w:t xml:space="preserve"> аспекты духовной культуры коре</w:t>
      </w:r>
      <w:r w:rsidR="0079760E" w:rsidRPr="00EC1BD8">
        <w:t>нного населения.</w:t>
      </w:r>
    </w:p>
    <w:p w:rsidR="003D0E40" w:rsidRPr="00EC1BD8" w:rsidRDefault="003D0E40" w:rsidP="004603E0">
      <w:pPr>
        <w:jc w:val="both"/>
      </w:pPr>
    </w:p>
    <w:p w:rsidR="003D0E40" w:rsidRPr="00EC1BD8" w:rsidRDefault="003D0E40" w:rsidP="004603E0">
      <w:pPr>
        <w:jc w:val="both"/>
        <w:rPr>
          <w:b/>
        </w:rPr>
      </w:pPr>
      <w:r w:rsidRPr="00EC1BD8">
        <w:rPr>
          <w:b/>
        </w:rPr>
        <w:t>Музейная работа</w:t>
      </w:r>
    </w:p>
    <w:p w:rsidR="003D0E40" w:rsidRPr="00EC1BD8" w:rsidRDefault="003D0E40" w:rsidP="004603E0">
      <w:pPr>
        <w:jc w:val="both"/>
      </w:pPr>
    </w:p>
    <w:p w:rsidR="003D0E40" w:rsidRPr="00EC1BD8" w:rsidRDefault="003D0E40" w:rsidP="004603E0">
      <w:pPr>
        <w:jc w:val="both"/>
      </w:pPr>
      <w:r w:rsidRPr="00EC1BD8">
        <w:t xml:space="preserve">Перерегистрация предметов из коллекции 4128 в рамках подготовки каталога коллекции П.В. </w:t>
      </w:r>
      <w:proofErr w:type="spellStart"/>
      <w:r w:rsidRPr="00EC1BD8">
        <w:t>Слепцова</w:t>
      </w:r>
      <w:proofErr w:type="spellEnd"/>
      <w:r w:rsidRPr="00EC1BD8">
        <w:t>.</w:t>
      </w:r>
    </w:p>
    <w:p w:rsidR="003D0E40" w:rsidRPr="00EC1BD8" w:rsidRDefault="003D0E40" w:rsidP="004603E0">
      <w:pPr>
        <w:jc w:val="both"/>
      </w:pPr>
    </w:p>
    <w:p w:rsidR="003D0E40" w:rsidRPr="00EC1BD8" w:rsidRDefault="003D0E40" w:rsidP="004603E0">
      <w:pPr>
        <w:jc w:val="both"/>
      </w:pPr>
      <w:r w:rsidRPr="00EC1BD8">
        <w:t>Обработка полевых материалов экспедиции 2019 года, дешифровка интервью, подготовка и сдача в архив полевого отчёта.</w:t>
      </w:r>
    </w:p>
    <w:p w:rsidR="0079760E" w:rsidRPr="00EC1BD8" w:rsidRDefault="0079760E" w:rsidP="004603E0">
      <w:pPr>
        <w:jc w:val="both"/>
      </w:pPr>
    </w:p>
    <w:p w:rsidR="0079760E" w:rsidRPr="00EC1BD8" w:rsidRDefault="0079760E" w:rsidP="004603E0">
      <w:pPr>
        <w:jc w:val="both"/>
      </w:pPr>
      <w:r w:rsidRPr="00EC1BD8">
        <w:t>Декабрь 2019 – диплом за лучшую научную статью среди молодых ученых (статья «</w:t>
      </w:r>
      <w:r w:rsidRPr="00EC1BD8">
        <w:rPr>
          <w:lang w:val="en-US"/>
        </w:rPr>
        <w:t>Resources</w:t>
      </w:r>
      <w:r w:rsidRPr="00EC1BD8">
        <w:t xml:space="preserve"> </w:t>
      </w:r>
      <w:r w:rsidRPr="00EC1BD8">
        <w:rPr>
          <w:lang w:val="en-US"/>
        </w:rPr>
        <w:t>and</w:t>
      </w:r>
      <w:r w:rsidRPr="00EC1BD8">
        <w:t xml:space="preserve"> </w:t>
      </w:r>
      <w:r w:rsidRPr="00EC1BD8">
        <w:rPr>
          <w:lang w:val="en-US"/>
        </w:rPr>
        <w:t>Exchange</w:t>
      </w:r>
      <w:r w:rsidRPr="00EC1BD8">
        <w:t xml:space="preserve"> </w:t>
      </w:r>
      <w:r w:rsidRPr="00EC1BD8">
        <w:rPr>
          <w:lang w:val="en-US"/>
        </w:rPr>
        <w:t>in</w:t>
      </w:r>
      <w:r w:rsidRPr="00EC1BD8">
        <w:t xml:space="preserve"> </w:t>
      </w:r>
      <w:r w:rsidRPr="00EC1BD8">
        <w:rPr>
          <w:lang w:val="en-US"/>
        </w:rPr>
        <w:t>the</w:t>
      </w:r>
      <w:r w:rsidRPr="00EC1BD8">
        <w:t xml:space="preserve"> </w:t>
      </w:r>
      <w:r w:rsidRPr="00EC1BD8">
        <w:rPr>
          <w:lang w:val="en-US"/>
        </w:rPr>
        <w:t>Northern</w:t>
      </w:r>
      <w:r w:rsidRPr="00EC1BD8">
        <w:t xml:space="preserve"> </w:t>
      </w:r>
      <w:r w:rsidRPr="00EC1BD8">
        <w:rPr>
          <w:lang w:val="en-US"/>
        </w:rPr>
        <w:t>Part</w:t>
      </w:r>
      <w:r w:rsidRPr="00EC1BD8">
        <w:t xml:space="preserve"> </w:t>
      </w:r>
      <w:r w:rsidRPr="00EC1BD8">
        <w:rPr>
          <w:lang w:val="en-US"/>
        </w:rPr>
        <w:t>of</w:t>
      </w:r>
      <w:r w:rsidRPr="00EC1BD8">
        <w:t xml:space="preserve"> </w:t>
      </w:r>
      <w:r w:rsidRPr="00EC1BD8">
        <w:rPr>
          <w:lang w:val="en-US"/>
        </w:rPr>
        <w:t>the</w:t>
      </w:r>
      <w:r w:rsidRPr="00EC1BD8">
        <w:t xml:space="preserve"> </w:t>
      </w:r>
      <w:r w:rsidRPr="00EC1BD8">
        <w:rPr>
          <w:lang w:val="en-US"/>
        </w:rPr>
        <w:t>Republic</w:t>
      </w:r>
      <w:r w:rsidRPr="00EC1BD8">
        <w:t xml:space="preserve"> </w:t>
      </w:r>
      <w:r w:rsidRPr="00EC1BD8">
        <w:rPr>
          <w:lang w:val="en-US"/>
        </w:rPr>
        <w:t>of</w:t>
      </w:r>
      <w:r w:rsidRPr="00EC1BD8">
        <w:t xml:space="preserve"> </w:t>
      </w:r>
      <w:r w:rsidRPr="00EC1BD8">
        <w:rPr>
          <w:lang w:val="en-US"/>
        </w:rPr>
        <w:t>Sakha</w:t>
      </w:r>
      <w:r w:rsidRPr="00EC1BD8">
        <w:t xml:space="preserve"> (</w:t>
      </w:r>
      <w:r w:rsidRPr="00EC1BD8">
        <w:rPr>
          <w:lang w:val="en-US"/>
        </w:rPr>
        <w:t>Yakutia</w:t>
      </w:r>
      <w:r w:rsidRPr="00EC1BD8">
        <w:t>)»), МАЭ РАН.</w:t>
      </w:r>
    </w:p>
    <w:p w:rsidR="004603E0" w:rsidRPr="00EC1BD8" w:rsidRDefault="004603E0" w:rsidP="004603E0">
      <w:pPr>
        <w:jc w:val="both"/>
      </w:pPr>
    </w:p>
    <w:p w:rsidR="003D0E40" w:rsidRPr="00EC1BD8" w:rsidRDefault="003D0E40" w:rsidP="004603E0">
      <w:pPr>
        <w:jc w:val="both"/>
        <w:rPr>
          <w:b/>
        </w:rPr>
      </w:pPr>
    </w:p>
    <w:p w:rsidR="004603E0" w:rsidRPr="00EC1BD8" w:rsidRDefault="004603E0" w:rsidP="004603E0">
      <w:pPr>
        <w:jc w:val="both"/>
        <w:rPr>
          <w:b/>
        </w:rPr>
      </w:pPr>
      <w:r w:rsidRPr="00EC1BD8">
        <w:rPr>
          <w:b/>
        </w:rPr>
        <w:t>Работа над диссертацией</w:t>
      </w:r>
    </w:p>
    <w:p w:rsidR="004603E0" w:rsidRPr="00EC1BD8" w:rsidRDefault="004603E0" w:rsidP="004603E0">
      <w:pPr>
        <w:jc w:val="both"/>
        <w:rPr>
          <w:b/>
        </w:rPr>
      </w:pPr>
    </w:p>
    <w:p w:rsidR="00966C90" w:rsidRPr="00EC1BD8" w:rsidRDefault="00966C90" w:rsidP="004603E0">
      <w:pPr>
        <w:jc w:val="both"/>
      </w:pPr>
      <w:r w:rsidRPr="00EC1BD8">
        <w:t xml:space="preserve">Сдан черновик главы «Практики освоения пространства» </w:t>
      </w:r>
    </w:p>
    <w:p w:rsidR="00966C90" w:rsidRPr="00EC1BD8" w:rsidRDefault="00966C90" w:rsidP="004603E0">
      <w:pPr>
        <w:jc w:val="both"/>
      </w:pPr>
    </w:p>
    <w:p w:rsidR="00D20DF0" w:rsidRPr="00EC1BD8" w:rsidRDefault="00966C90" w:rsidP="004603E0">
      <w:pPr>
        <w:jc w:val="both"/>
        <w:rPr>
          <w:color w:val="000000" w:themeColor="text1"/>
        </w:rPr>
      </w:pPr>
      <w:r w:rsidRPr="00EC1BD8">
        <w:rPr>
          <w:color w:val="000000" w:themeColor="text1"/>
        </w:rPr>
        <w:t>Освоение пространства</w:t>
      </w:r>
      <w:r w:rsidRPr="00EC1BD8">
        <w:rPr>
          <w:color w:val="000000" w:themeColor="text1"/>
        </w:rPr>
        <w:t xml:space="preserve"> </w:t>
      </w:r>
      <w:r w:rsidRPr="00EC1BD8">
        <w:rPr>
          <w:color w:val="000000" w:themeColor="text1"/>
        </w:rPr>
        <w:t>представляет собой</w:t>
      </w:r>
      <w:r w:rsidRPr="00EC1BD8">
        <w:rPr>
          <w:color w:val="000000" w:themeColor="text1"/>
        </w:rPr>
        <w:t xml:space="preserve"> </w:t>
      </w:r>
      <w:r w:rsidRPr="00EC1BD8">
        <w:rPr>
          <w:color w:val="000000" w:themeColor="text1"/>
        </w:rPr>
        <w:t>не создание</w:t>
      </w:r>
      <w:r w:rsidRPr="00EC1BD8">
        <w:rPr>
          <w:color w:val="000000" w:themeColor="text1"/>
        </w:rPr>
        <w:t xml:space="preserve"> сплошной однородной поверхности, но </w:t>
      </w:r>
      <w:r w:rsidRPr="00EC1BD8">
        <w:rPr>
          <w:color w:val="000000" w:themeColor="text1"/>
        </w:rPr>
        <w:t xml:space="preserve">предполагает </w:t>
      </w:r>
      <w:r w:rsidRPr="00EC1BD8">
        <w:rPr>
          <w:color w:val="000000" w:themeColor="text1"/>
        </w:rPr>
        <w:t>множество</w:t>
      </w:r>
      <w:r w:rsidR="00DA3C52" w:rsidRPr="00EC1BD8">
        <w:rPr>
          <w:color w:val="000000" w:themeColor="text1"/>
        </w:rPr>
        <w:t xml:space="preserve"> действий</w:t>
      </w:r>
      <w:r w:rsidR="00AE32FA" w:rsidRPr="00EC1BD8">
        <w:rPr>
          <w:color w:val="000000" w:themeColor="text1"/>
        </w:rPr>
        <w:t>, условий и усилий,</w:t>
      </w:r>
      <w:r w:rsidRPr="00EC1BD8">
        <w:rPr>
          <w:color w:val="000000" w:themeColor="text1"/>
        </w:rPr>
        <w:t xml:space="preserve"> которые распределены </w:t>
      </w:r>
      <w:r w:rsidRPr="00EC1BD8">
        <w:rPr>
          <w:color w:val="000000" w:themeColor="text1"/>
        </w:rPr>
        <w:t>между</w:t>
      </w:r>
      <w:r w:rsidRPr="00EC1BD8">
        <w:rPr>
          <w:color w:val="000000" w:themeColor="text1"/>
        </w:rPr>
        <w:t xml:space="preserve"> </w:t>
      </w:r>
      <w:proofErr w:type="spellStart"/>
      <w:r w:rsidRPr="00EC1BD8">
        <w:rPr>
          <w:color w:val="000000" w:themeColor="text1"/>
        </w:rPr>
        <w:t>акторами</w:t>
      </w:r>
      <w:proofErr w:type="spellEnd"/>
      <w:r w:rsidRPr="00EC1BD8">
        <w:rPr>
          <w:color w:val="000000" w:themeColor="text1"/>
        </w:rPr>
        <w:t xml:space="preserve">. Такой </w:t>
      </w:r>
      <w:r w:rsidRPr="00EC1BD8">
        <w:rPr>
          <w:color w:val="000000" w:themeColor="text1"/>
        </w:rPr>
        <w:t>взгляд предполагает</w:t>
      </w:r>
      <w:r w:rsidRPr="00EC1BD8">
        <w:rPr>
          <w:color w:val="000000" w:themeColor="text1"/>
        </w:rPr>
        <w:t xml:space="preserve"> попытку</w:t>
      </w:r>
      <w:r w:rsidR="00563F55" w:rsidRPr="00EC1BD8">
        <w:rPr>
          <w:color w:val="000000" w:themeColor="text1"/>
        </w:rPr>
        <w:t xml:space="preserve"> изучать</w:t>
      </w:r>
      <w:r w:rsidRPr="00EC1BD8">
        <w:rPr>
          <w:color w:val="000000" w:themeColor="text1"/>
        </w:rPr>
        <w:t xml:space="preserve"> процесс освоения пространства</w:t>
      </w:r>
      <w:r w:rsidRPr="00EC1BD8">
        <w:rPr>
          <w:color w:val="000000" w:themeColor="text1"/>
        </w:rPr>
        <w:t>,</w:t>
      </w:r>
      <w:r w:rsidRPr="00EC1BD8">
        <w:rPr>
          <w:color w:val="000000" w:themeColor="text1"/>
        </w:rPr>
        <w:t xml:space="preserve"> разбивая </w:t>
      </w:r>
      <w:r w:rsidRPr="00EC1BD8">
        <w:rPr>
          <w:color w:val="000000" w:themeColor="text1"/>
        </w:rPr>
        <w:t>его на составляющие элементы</w:t>
      </w:r>
      <w:r w:rsidRPr="00EC1BD8">
        <w:rPr>
          <w:color w:val="000000" w:themeColor="text1"/>
        </w:rPr>
        <w:t>, чтобы проанализировать</w:t>
      </w:r>
      <w:r w:rsidRPr="00EC1BD8">
        <w:rPr>
          <w:color w:val="000000" w:themeColor="text1"/>
        </w:rPr>
        <w:t xml:space="preserve"> то</w:t>
      </w:r>
      <w:r w:rsidRPr="00EC1BD8">
        <w:rPr>
          <w:color w:val="000000" w:themeColor="text1"/>
        </w:rPr>
        <w:t xml:space="preserve">, как эти </w:t>
      </w:r>
      <w:r w:rsidRPr="00EC1BD8">
        <w:rPr>
          <w:color w:val="000000" w:themeColor="text1"/>
        </w:rPr>
        <w:t>части</w:t>
      </w:r>
      <w:r w:rsidRPr="00EC1BD8">
        <w:rPr>
          <w:color w:val="000000" w:themeColor="text1"/>
        </w:rPr>
        <w:t xml:space="preserve"> соотносятся</w:t>
      </w:r>
      <w:r w:rsidR="00AE32FA" w:rsidRPr="00EC1BD8">
        <w:rPr>
          <w:color w:val="000000" w:themeColor="text1"/>
        </w:rPr>
        <w:t xml:space="preserve"> между собой</w:t>
      </w:r>
      <w:r w:rsidRPr="00EC1BD8">
        <w:rPr>
          <w:color w:val="000000" w:themeColor="text1"/>
        </w:rPr>
        <w:t xml:space="preserve">. </w:t>
      </w:r>
      <w:r w:rsidR="009B28D0" w:rsidRPr="00EC1BD8">
        <w:rPr>
          <w:color w:val="000000" w:themeColor="text1"/>
        </w:rPr>
        <w:t xml:space="preserve">Другими словами, </w:t>
      </w:r>
      <w:r w:rsidRPr="00EC1BD8">
        <w:rPr>
          <w:color w:val="000000" w:themeColor="text1"/>
        </w:rPr>
        <w:t>исследуется не столько «освоение пространства» как тотальное действие, вовлекающее в себя пространство целиком, но предметом внимания оказываются «освоения пространств»</w:t>
      </w:r>
      <w:r w:rsidR="00DA3C52" w:rsidRPr="00EC1BD8">
        <w:rPr>
          <w:color w:val="000000" w:themeColor="text1"/>
        </w:rPr>
        <w:t>. О</w:t>
      </w:r>
      <w:r w:rsidRPr="00EC1BD8">
        <w:rPr>
          <w:color w:val="000000" w:themeColor="text1"/>
        </w:rPr>
        <w:t xml:space="preserve">своить </w:t>
      </w:r>
      <w:r w:rsidR="00AE32FA" w:rsidRPr="00EC1BD8">
        <w:rPr>
          <w:color w:val="000000" w:themeColor="text1"/>
        </w:rPr>
        <w:t>территориальный локус</w:t>
      </w:r>
      <w:r w:rsidRPr="00EC1BD8">
        <w:rPr>
          <w:color w:val="000000" w:themeColor="text1"/>
        </w:rPr>
        <w:t xml:space="preserve"> означает объединить элементы,</w:t>
      </w:r>
      <w:r w:rsidR="00DA3C52" w:rsidRPr="00EC1BD8">
        <w:rPr>
          <w:color w:val="000000" w:themeColor="text1"/>
        </w:rPr>
        <w:t xml:space="preserve"> что в аналитическом отношении приводит к рассмотрению повседневных практик</w:t>
      </w:r>
      <w:r w:rsidR="00DA3C52" w:rsidRPr="00EC1BD8">
        <w:rPr>
          <w:color w:val="000000" w:themeColor="text1"/>
        </w:rPr>
        <w:t xml:space="preserve"> локальных сообществ, связанных с задействованием определённой территории, и анализ</w:t>
      </w:r>
      <w:r w:rsidR="00DA3C52" w:rsidRPr="00EC1BD8">
        <w:rPr>
          <w:color w:val="000000" w:themeColor="text1"/>
        </w:rPr>
        <w:t>у</w:t>
      </w:r>
      <w:r w:rsidR="00DA3C52" w:rsidRPr="00EC1BD8">
        <w:rPr>
          <w:color w:val="000000" w:themeColor="text1"/>
        </w:rPr>
        <w:t xml:space="preserve"> связок элементов, позволяющих сообществам длительно пребывать в данном пространственном контексте</w:t>
      </w:r>
      <w:r w:rsidR="00DA3C52" w:rsidRPr="00EC1BD8">
        <w:rPr>
          <w:color w:val="000000" w:themeColor="text1"/>
        </w:rPr>
        <w:t>.</w:t>
      </w:r>
      <w:r w:rsidR="00DA3C52" w:rsidRPr="00EC1BD8">
        <w:t xml:space="preserve"> </w:t>
      </w:r>
      <w:r w:rsidRPr="00EC1BD8">
        <w:rPr>
          <w:color w:val="000000" w:themeColor="text1"/>
        </w:rPr>
        <w:t xml:space="preserve">Такой подход </w:t>
      </w:r>
      <w:r w:rsidR="00DA3C52" w:rsidRPr="00EC1BD8">
        <w:rPr>
          <w:color w:val="000000" w:themeColor="text1"/>
        </w:rPr>
        <w:t>методологически</w:t>
      </w:r>
      <w:r w:rsidRPr="00EC1BD8">
        <w:rPr>
          <w:color w:val="000000" w:themeColor="text1"/>
        </w:rPr>
        <w:t xml:space="preserve"> напоминает объединения и «ассоциации», про которые писал </w:t>
      </w:r>
      <w:r w:rsidR="00DA3C52" w:rsidRPr="00EC1BD8">
        <w:rPr>
          <w:color w:val="000000" w:themeColor="text1"/>
        </w:rPr>
        <w:t xml:space="preserve"> </w:t>
      </w:r>
      <w:r w:rsidRPr="00EC1BD8">
        <w:rPr>
          <w:color w:val="000000" w:themeColor="text1"/>
        </w:rPr>
        <w:t xml:space="preserve">Б. </w:t>
      </w:r>
      <w:proofErr w:type="spellStart"/>
      <w:r w:rsidRPr="00EC1BD8">
        <w:rPr>
          <w:color w:val="000000" w:themeColor="text1"/>
        </w:rPr>
        <w:t>Латур</w:t>
      </w:r>
      <w:proofErr w:type="spellEnd"/>
      <w:r w:rsidR="00DA3C52" w:rsidRPr="00EC1BD8">
        <w:rPr>
          <w:color w:val="000000" w:themeColor="text1"/>
        </w:rPr>
        <w:t>, однако нас интересую</w:t>
      </w:r>
      <w:r w:rsidRPr="00EC1BD8">
        <w:rPr>
          <w:color w:val="000000" w:themeColor="text1"/>
        </w:rPr>
        <w:t xml:space="preserve">т в первую очередь такие связки, в которых ключевым элементом оказывается пространство – </w:t>
      </w:r>
      <w:r w:rsidRPr="00EC1BD8">
        <w:rPr>
          <w:color w:val="000000" w:themeColor="text1"/>
          <w:lang w:val="en-US"/>
        </w:rPr>
        <w:t>c</w:t>
      </w:r>
      <w:r w:rsidRPr="00EC1BD8">
        <w:rPr>
          <w:color w:val="000000" w:themeColor="text1"/>
        </w:rPr>
        <w:t xml:space="preserve"> целью попытки теоретического обобщения обнаруживаемых </w:t>
      </w:r>
      <w:proofErr w:type="spellStart"/>
      <w:r w:rsidRPr="00EC1BD8">
        <w:rPr>
          <w:color w:val="000000" w:themeColor="text1"/>
        </w:rPr>
        <w:t>спациальных</w:t>
      </w:r>
      <w:proofErr w:type="spellEnd"/>
      <w:r w:rsidRPr="00EC1BD8">
        <w:rPr>
          <w:color w:val="000000" w:themeColor="text1"/>
        </w:rPr>
        <w:t xml:space="preserve"> </w:t>
      </w:r>
      <w:r w:rsidR="00D20DF0" w:rsidRPr="00EC1BD8">
        <w:rPr>
          <w:color w:val="000000" w:themeColor="text1"/>
        </w:rPr>
        <w:t>специфик. Налаживание связей между территорией, временем, навыками, идеологическими структурами, людьми, животными и др. происходит в определенном первоначальном локусе, который в ходе этого взаимодействия, дополняется и преобразуется. В качестве анализируемых параметров выделяются: локализация (поселений, охотничьих избушек, рыболовецких домов</w:t>
      </w:r>
      <w:r w:rsidR="009B28D0" w:rsidRPr="00EC1BD8">
        <w:rPr>
          <w:color w:val="000000" w:themeColor="text1"/>
        </w:rPr>
        <w:t>, видов деятельности), мобильность (данный аспект понимается широко, в него включены передвижения людей и животных, движение рек и земли (</w:t>
      </w:r>
      <w:proofErr w:type="spellStart"/>
      <w:r w:rsidR="009B28D0" w:rsidRPr="00EC1BD8">
        <w:rPr>
          <w:color w:val="000000" w:themeColor="text1"/>
        </w:rPr>
        <w:t>оврагообразование</w:t>
      </w:r>
      <w:proofErr w:type="spellEnd"/>
      <w:r w:rsidR="009B28D0" w:rsidRPr="00EC1BD8">
        <w:rPr>
          <w:color w:val="000000" w:themeColor="text1"/>
        </w:rPr>
        <w:t>), транспортных средств; актуальными оказываются способы и типы перемещений: сплошной, прерывистый, полет, езда, плавание, ходьба, бег и пр.</w:t>
      </w:r>
      <w:r w:rsidR="00ED13A4" w:rsidRPr="00EC1BD8">
        <w:rPr>
          <w:color w:val="000000" w:themeColor="text1"/>
        </w:rPr>
        <w:t xml:space="preserve">, а также такой параметр как скорость), базовые преобразования (подразумеваются действия по обработке материалов в локальных условиях), соединения (каким образом перечисленные характеристики объединяются; по сути, гибридным оказывается любой вариант </w:t>
      </w:r>
      <w:r w:rsidR="00ED13A4" w:rsidRPr="00EC1BD8">
        <w:rPr>
          <w:color w:val="000000" w:themeColor="text1"/>
        </w:rPr>
        <w:lastRenderedPageBreak/>
        <w:t xml:space="preserve">деятельности, поскольку он неизбежно включает в себя несколько разнотипных элементов: на первичном уровне это задействование пространства и времени).  </w:t>
      </w:r>
      <w:r w:rsidR="009B28D0" w:rsidRPr="00EC1BD8">
        <w:rPr>
          <w:color w:val="000000" w:themeColor="text1"/>
        </w:rPr>
        <w:t xml:space="preserve">   </w:t>
      </w:r>
    </w:p>
    <w:p w:rsidR="00966C90" w:rsidRPr="00EC1BD8" w:rsidRDefault="00ED13A4" w:rsidP="004603E0">
      <w:pPr>
        <w:jc w:val="both"/>
        <w:rPr>
          <w:color w:val="000000" w:themeColor="text1"/>
        </w:rPr>
      </w:pPr>
      <w:r w:rsidRPr="00EC1BD8">
        <w:rPr>
          <w:color w:val="000000" w:themeColor="text1"/>
        </w:rPr>
        <w:t xml:space="preserve">В качестве эмпирической базы выступают литературные и архивные источники, но основу составляют полевые материалы, собранные в </w:t>
      </w:r>
      <w:proofErr w:type="spellStart"/>
      <w:r w:rsidRPr="00EC1BD8">
        <w:rPr>
          <w:color w:val="000000" w:themeColor="text1"/>
        </w:rPr>
        <w:t>Жиганском</w:t>
      </w:r>
      <w:proofErr w:type="spellEnd"/>
      <w:r w:rsidRPr="00EC1BD8">
        <w:rPr>
          <w:color w:val="000000" w:themeColor="text1"/>
        </w:rPr>
        <w:t xml:space="preserve"> и Аллаиховском улусах Якутии. </w:t>
      </w:r>
    </w:p>
    <w:p w:rsidR="00563F55" w:rsidRPr="00EC1BD8" w:rsidRDefault="00ED13A4" w:rsidP="00563F55">
      <w:pPr>
        <w:jc w:val="both"/>
      </w:pPr>
      <w:r w:rsidRPr="00EC1BD8">
        <w:t xml:space="preserve">За прошедший год в теоретическом плане происходила работа с литературой антропологического, этнографического, социологического и философского жанров. </w:t>
      </w:r>
      <w:proofErr w:type="gramStart"/>
      <w:r w:rsidRPr="00EC1BD8">
        <w:t>В</w:t>
      </w:r>
      <w:r w:rsidR="00EC1BD8" w:rsidRPr="00EC1BD8">
        <w:t xml:space="preserve"> первую очередь следует отметить влияние</w:t>
      </w:r>
      <w:r w:rsidRPr="00EC1BD8">
        <w:t xml:space="preserve"> антрополога Т. </w:t>
      </w:r>
      <w:proofErr w:type="spellStart"/>
      <w:r w:rsidRPr="00EC1BD8">
        <w:t>Ингольда</w:t>
      </w:r>
      <w:proofErr w:type="spellEnd"/>
      <w:r w:rsidRPr="00EC1BD8">
        <w:t>,</w:t>
      </w:r>
      <w:r w:rsidR="00563F55" w:rsidRPr="00EC1BD8">
        <w:t xml:space="preserve"> но также важным было знакомство с трудами Б. </w:t>
      </w:r>
      <w:proofErr w:type="spellStart"/>
      <w:r w:rsidR="00563F55" w:rsidRPr="00EC1BD8">
        <w:t>Латура</w:t>
      </w:r>
      <w:proofErr w:type="spellEnd"/>
      <w:r w:rsidR="00563F55" w:rsidRPr="00EC1BD8">
        <w:t xml:space="preserve">, А. Мол, Н. Ананда, Р. </w:t>
      </w:r>
      <w:proofErr w:type="spellStart"/>
      <w:r w:rsidR="00563F55" w:rsidRPr="00EC1BD8">
        <w:t>Виллерслева</w:t>
      </w:r>
      <w:proofErr w:type="spellEnd"/>
      <w:r w:rsidR="00563F55" w:rsidRPr="00EC1BD8">
        <w:t>, К. Тилли,</w:t>
      </w:r>
      <w:r w:rsidR="00EC1BD8" w:rsidRPr="00EC1BD8">
        <w:t xml:space="preserve"> М. Мерло-</w:t>
      </w:r>
      <w:proofErr w:type="spellStart"/>
      <w:r w:rsidR="00EC1BD8" w:rsidRPr="00EC1BD8">
        <w:t>Понти</w:t>
      </w:r>
      <w:proofErr w:type="spellEnd"/>
      <w:r w:rsidR="00EC1BD8" w:rsidRPr="00EC1BD8">
        <w:t xml:space="preserve">, Н. </w:t>
      </w:r>
      <w:proofErr w:type="spellStart"/>
      <w:r w:rsidR="00EC1BD8" w:rsidRPr="00EC1BD8">
        <w:t>Ссорина-Чайкова</w:t>
      </w:r>
      <w:proofErr w:type="spellEnd"/>
      <w:r w:rsidR="00563F55" w:rsidRPr="00EC1BD8">
        <w:t xml:space="preserve"> и др. Помимо перечисленных авторов, осуществлялась обработка и систематизация с последующим введением в исследовательский процесс полевых данных, полученных автором в результате полевых исследований в пос. Жиганск, Чокурдах и с. Русское</w:t>
      </w:r>
      <w:proofErr w:type="gramEnd"/>
      <w:r w:rsidR="00563F55" w:rsidRPr="00EC1BD8">
        <w:t xml:space="preserve"> Устье. Эмпирические сведения представлены в формате текста, аудио-, фото- и видеоматери</w:t>
      </w:r>
      <w:r w:rsidR="00EC1BD8" w:rsidRPr="00EC1BD8">
        <w:t>а</w:t>
      </w:r>
      <w:r w:rsidR="00563F55" w:rsidRPr="00EC1BD8">
        <w:t>лов. Также для написания</w:t>
      </w:r>
      <w:r w:rsidR="00EC1BD8" w:rsidRPr="00EC1BD8">
        <w:t xml:space="preserve"> главы</w:t>
      </w:r>
      <w:r w:rsidR="00563F55" w:rsidRPr="00EC1BD8">
        <w:t xml:space="preserve"> диссертационного исследования использовалась</w:t>
      </w:r>
      <w:r w:rsidR="00EC1BD8" w:rsidRPr="00EC1BD8">
        <w:t xml:space="preserve"> архивные документы, полученные в районном архиве Аллаиховского улуса. </w:t>
      </w:r>
      <w:r w:rsidR="00563F55" w:rsidRPr="00EC1BD8">
        <w:t xml:space="preserve"> </w:t>
      </w:r>
    </w:p>
    <w:bookmarkEnd w:id="0"/>
    <w:p w:rsidR="00BD7990" w:rsidRPr="00EC1BD8" w:rsidRDefault="00BD7990"/>
    <w:sectPr w:rsidR="00BD7990" w:rsidRPr="00EC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82"/>
    <w:rsid w:val="000462E5"/>
    <w:rsid w:val="00143F75"/>
    <w:rsid w:val="001A38E0"/>
    <w:rsid w:val="001C411A"/>
    <w:rsid w:val="0039215A"/>
    <w:rsid w:val="003A3AF5"/>
    <w:rsid w:val="003D0BD2"/>
    <w:rsid w:val="003D0E40"/>
    <w:rsid w:val="004603E0"/>
    <w:rsid w:val="004C4EE6"/>
    <w:rsid w:val="00563F55"/>
    <w:rsid w:val="0079760E"/>
    <w:rsid w:val="00867EDB"/>
    <w:rsid w:val="008E1152"/>
    <w:rsid w:val="00966C90"/>
    <w:rsid w:val="009B28D0"/>
    <w:rsid w:val="009C067A"/>
    <w:rsid w:val="00AE32FA"/>
    <w:rsid w:val="00BD7990"/>
    <w:rsid w:val="00C90882"/>
    <w:rsid w:val="00D20DF0"/>
    <w:rsid w:val="00D432BF"/>
    <w:rsid w:val="00DA3C52"/>
    <w:rsid w:val="00EC1BD8"/>
    <w:rsid w:val="00ED13A4"/>
    <w:rsid w:val="00F5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E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38E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38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1A38E0"/>
    <w:pPr>
      <w:widowControl w:val="0"/>
      <w:autoSpaceDE w:val="0"/>
      <w:autoSpaceDN w:val="0"/>
      <w:ind w:left="1222"/>
    </w:pPr>
    <w:rPr>
      <w:rFonts w:eastAsia="Times New Roman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1A38E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1A38E0"/>
    <w:pPr>
      <w:ind w:left="720"/>
      <w:contextualSpacing/>
    </w:pPr>
    <w:rPr>
      <w:rFonts w:eastAsia="Times New Roman"/>
    </w:rPr>
  </w:style>
  <w:style w:type="paragraph" w:customStyle="1" w:styleId="1">
    <w:name w:val="Обычный1"/>
    <w:basedOn w:val="a"/>
    <w:rsid w:val="004603E0"/>
    <w:pPr>
      <w:spacing w:before="100" w:beforeAutospacing="1" w:after="100" w:afterAutospacing="1"/>
    </w:pPr>
  </w:style>
  <w:style w:type="character" w:customStyle="1" w:styleId="normalchar">
    <w:name w:val="normal__char"/>
    <w:basedOn w:val="a0"/>
    <w:rsid w:val="004603E0"/>
  </w:style>
  <w:style w:type="character" w:styleId="a6">
    <w:name w:val="Hyperlink"/>
    <w:basedOn w:val="a0"/>
    <w:uiPriority w:val="99"/>
    <w:unhideWhenUsed/>
    <w:rsid w:val="000462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E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38E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38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1"/>
    <w:qFormat/>
    <w:rsid w:val="001A38E0"/>
    <w:pPr>
      <w:widowControl w:val="0"/>
      <w:autoSpaceDE w:val="0"/>
      <w:autoSpaceDN w:val="0"/>
      <w:ind w:left="1222"/>
    </w:pPr>
    <w:rPr>
      <w:rFonts w:eastAsia="Times New Roman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1A38E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1A38E0"/>
    <w:pPr>
      <w:ind w:left="720"/>
      <w:contextualSpacing/>
    </w:pPr>
    <w:rPr>
      <w:rFonts w:eastAsia="Times New Roman"/>
    </w:rPr>
  </w:style>
  <w:style w:type="paragraph" w:customStyle="1" w:styleId="1">
    <w:name w:val="Обычный1"/>
    <w:basedOn w:val="a"/>
    <w:rsid w:val="004603E0"/>
    <w:pPr>
      <w:spacing w:before="100" w:beforeAutospacing="1" w:after="100" w:afterAutospacing="1"/>
    </w:pPr>
  </w:style>
  <w:style w:type="character" w:customStyle="1" w:styleId="normalchar">
    <w:name w:val="normal__char"/>
    <w:basedOn w:val="a0"/>
    <w:rsid w:val="004603E0"/>
  </w:style>
  <w:style w:type="character" w:styleId="a6">
    <w:name w:val="Hyperlink"/>
    <w:basedOn w:val="a0"/>
    <w:uiPriority w:val="99"/>
    <w:unhideWhenUsed/>
    <w:rsid w:val="000462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Goncharov</dc:creator>
  <cp:keywords/>
  <dc:description/>
  <cp:lastModifiedBy>Nikolai Goncharov</cp:lastModifiedBy>
  <cp:revision>5</cp:revision>
  <dcterms:created xsi:type="dcterms:W3CDTF">2020-10-15T16:08:00Z</dcterms:created>
  <dcterms:modified xsi:type="dcterms:W3CDTF">2020-10-15T23:15:00Z</dcterms:modified>
</cp:coreProperties>
</file>