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3A30" w14:textId="77777777" w:rsidR="00265190" w:rsidRPr="00C434C2" w:rsidRDefault="00CB14D3">
      <w:pPr>
        <w:spacing w:before="71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Федеральное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государственное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бюджетное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учреждение</w:t>
      </w:r>
      <w:r w:rsidRPr="00C434C2">
        <w:rPr>
          <w:b/>
          <w:spacing w:val="-3"/>
          <w:sz w:val="24"/>
        </w:rPr>
        <w:t xml:space="preserve"> </w:t>
      </w:r>
      <w:r w:rsidRPr="00C434C2">
        <w:rPr>
          <w:b/>
          <w:sz w:val="24"/>
        </w:rPr>
        <w:t>науки</w:t>
      </w:r>
    </w:p>
    <w:p w14:paraId="27D811AA" w14:textId="77777777" w:rsidR="00265190" w:rsidRPr="00C434C2" w:rsidRDefault="00265190">
      <w:pPr>
        <w:pStyle w:val="a3"/>
        <w:spacing w:before="10"/>
        <w:rPr>
          <w:b/>
          <w:sz w:val="21"/>
        </w:rPr>
      </w:pPr>
    </w:p>
    <w:p w14:paraId="272A7283" w14:textId="77777777" w:rsidR="00265190" w:rsidRPr="00C434C2" w:rsidRDefault="00CB14D3">
      <w:pPr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Музей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антропологии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этнографии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им.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Петра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Великого (Кунсткамера)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РАН</w:t>
      </w:r>
    </w:p>
    <w:p w14:paraId="2277D792" w14:textId="77777777" w:rsidR="00265190" w:rsidRPr="00C434C2" w:rsidRDefault="00265190">
      <w:pPr>
        <w:pStyle w:val="a3"/>
        <w:rPr>
          <w:b/>
          <w:sz w:val="26"/>
        </w:rPr>
      </w:pPr>
    </w:p>
    <w:p w14:paraId="6A95B68E" w14:textId="77777777" w:rsidR="00265190" w:rsidRPr="00C434C2" w:rsidRDefault="00265190">
      <w:pPr>
        <w:pStyle w:val="a3"/>
        <w:rPr>
          <w:b/>
          <w:sz w:val="26"/>
        </w:rPr>
      </w:pPr>
    </w:p>
    <w:p w14:paraId="0C896079" w14:textId="77777777" w:rsidR="00265190" w:rsidRPr="00C434C2" w:rsidRDefault="00265190">
      <w:pPr>
        <w:pStyle w:val="a3"/>
        <w:rPr>
          <w:b/>
          <w:sz w:val="26"/>
        </w:rPr>
      </w:pPr>
    </w:p>
    <w:p w14:paraId="0D46B13D" w14:textId="77777777" w:rsidR="00265190" w:rsidRPr="00C434C2" w:rsidRDefault="00265190">
      <w:pPr>
        <w:pStyle w:val="a3"/>
        <w:rPr>
          <w:b/>
          <w:sz w:val="26"/>
        </w:rPr>
      </w:pPr>
    </w:p>
    <w:p w14:paraId="6C0A3C3C" w14:textId="77777777" w:rsidR="00265190" w:rsidRPr="00C434C2" w:rsidRDefault="00265190">
      <w:pPr>
        <w:pStyle w:val="a3"/>
        <w:rPr>
          <w:b/>
          <w:sz w:val="26"/>
        </w:rPr>
      </w:pPr>
    </w:p>
    <w:p w14:paraId="5FB5CA26" w14:textId="77777777" w:rsidR="00265190" w:rsidRPr="00C434C2" w:rsidRDefault="00265190">
      <w:pPr>
        <w:pStyle w:val="a3"/>
        <w:rPr>
          <w:b/>
          <w:sz w:val="26"/>
        </w:rPr>
      </w:pPr>
    </w:p>
    <w:p w14:paraId="5C18F37D" w14:textId="77777777" w:rsidR="00265190" w:rsidRPr="00C434C2" w:rsidRDefault="00265190">
      <w:pPr>
        <w:pStyle w:val="a3"/>
        <w:rPr>
          <w:b/>
          <w:sz w:val="26"/>
        </w:rPr>
      </w:pPr>
    </w:p>
    <w:p w14:paraId="4441DA87" w14:textId="77777777" w:rsidR="00265190" w:rsidRPr="00C434C2" w:rsidRDefault="00265190">
      <w:pPr>
        <w:pStyle w:val="a3"/>
        <w:spacing w:before="3"/>
        <w:rPr>
          <w:b/>
          <w:sz w:val="25"/>
        </w:rPr>
      </w:pPr>
    </w:p>
    <w:p w14:paraId="2D6937E6" w14:textId="77777777" w:rsidR="00265190" w:rsidRPr="00C434C2" w:rsidRDefault="00CB14D3">
      <w:pPr>
        <w:spacing w:line="270" w:lineRule="exact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Отчет</w:t>
      </w:r>
    </w:p>
    <w:p w14:paraId="5AD0EA87" w14:textId="77777777" w:rsidR="003350EF" w:rsidRPr="00C434C2" w:rsidRDefault="003350EF">
      <w:pPr>
        <w:spacing w:before="1" w:line="232" w:lineRule="auto"/>
        <w:ind w:left="2629" w:right="2623"/>
        <w:jc w:val="center"/>
        <w:rPr>
          <w:b/>
          <w:sz w:val="24"/>
        </w:rPr>
      </w:pPr>
      <w:r w:rsidRPr="00C434C2">
        <w:rPr>
          <w:b/>
          <w:sz w:val="24"/>
        </w:rPr>
        <w:t>Дроздова Степана Тимофеевича</w:t>
      </w:r>
    </w:p>
    <w:p w14:paraId="389237A4" w14:textId="59563234" w:rsidR="00265190" w:rsidRPr="00C434C2" w:rsidRDefault="00CB14D3">
      <w:pPr>
        <w:spacing w:before="1" w:line="232" w:lineRule="auto"/>
        <w:ind w:left="2629" w:right="2623"/>
        <w:jc w:val="center"/>
        <w:rPr>
          <w:b/>
          <w:sz w:val="24"/>
        </w:rPr>
      </w:pPr>
      <w:r w:rsidRPr="00C434C2">
        <w:rPr>
          <w:b/>
          <w:sz w:val="24"/>
        </w:rPr>
        <w:t>о работе</w:t>
      </w:r>
    </w:p>
    <w:p w14:paraId="5C6D542F" w14:textId="4AB8FD25" w:rsidR="00265190" w:rsidRPr="00C434C2" w:rsidRDefault="00CB14D3">
      <w:pPr>
        <w:spacing w:line="267" w:lineRule="exact"/>
        <w:ind w:left="631" w:right="627"/>
        <w:jc w:val="center"/>
        <w:rPr>
          <w:b/>
          <w:sz w:val="24"/>
        </w:rPr>
      </w:pPr>
      <w:r w:rsidRPr="00C434C2">
        <w:rPr>
          <w:b/>
          <w:sz w:val="24"/>
        </w:rPr>
        <w:t>в</w:t>
      </w:r>
      <w:r w:rsidRPr="00C434C2">
        <w:rPr>
          <w:b/>
          <w:spacing w:val="-2"/>
          <w:sz w:val="24"/>
        </w:rPr>
        <w:t xml:space="preserve"> </w:t>
      </w:r>
      <w:r w:rsidRPr="00C434C2">
        <w:rPr>
          <w:b/>
          <w:sz w:val="24"/>
        </w:rPr>
        <w:t>20</w:t>
      </w:r>
      <w:r w:rsidR="003350EF" w:rsidRPr="00C434C2">
        <w:rPr>
          <w:b/>
          <w:sz w:val="24"/>
        </w:rPr>
        <w:t>20</w:t>
      </w:r>
      <w:r w:rsidRPr="00C434C2">
        <w:rPr>
          <w:b/>
          <w:sz w:val="24"/>
        </w:rPr>
        <w:t>-20</w:t>
      </w:r>
      <w:r w:rsidR="003350EF" w:rsidRPr="00C434C2">
        <w:rPr>
          <w:b/>
          <w:sz w:val="24"/>
        </w:rPr>
        <w:t>21</w:t>
      </w:r>
      <w:r w:rsidRPr="00C434C2">
        <w:rPr>
          <w:b/>
          <w:sz w:val="24"/>
        </w:rPr>
        <w:t xml:space="preserve"> учебном</w:t>
      </w:r>
      <w:r w:rsidRPr="00C434C2">
        <w:rPr>
          <w:b/>
          <w:spacing w:val="-1"/>
          <w:sz w:val="24"/>
        </w:rPr>
        <w:t xml:space="preserve"> </w:t>
      </w:r>
      <w:r w:rsidRPr="00C434C2">
        <w:rPr>
          <w:b/>
          <w:sz w:val="24"/>
        </w:rPr>
        <w:t>году</w:t>
      </w:r>
    </w:p>
    <w:p w14:paraId="69438575" w14:textId="77777777" w:rsidR="00265190" w:rsidRPr="00C434C2" w:rsidRDefault="00265190">
      <w:pPr>
        <w:pStyle w:val="a3"/>
        <w:rPr>
          <w:b/>
          <w:sz w:val="26"/>
        </w:rPr>
      </w:pPr>
    </w:p>
    <w:p w14:paraId="5E63D968" w14:textId="77777777" w:rsidR="00265190" w:rsidRPr="00C434C2" w:rsidRDefault="00265190">
      <w:pPr>
        <w:pStyle w:val="a3"/>
        <w:rPr>
          <w:b/>
          <w:sz w:val="26"/>
        </w:rPr>
      </w:pPr>
    </w:p>
    <w:p w14:paraId="379846F2" w14:textId="77777777" w:rsidR="00265190" w:rsidRPr="00C434C2" w:rsidRDefault="00265190">
      <w:pPr>
        <w:pStyle w:val="a3"/>
        <w:rPr>
          <w:b/>
          <w:sz w:val="26"/>
        </w:rPr>
      </w:pPr>
    </w:p>
    <w:p w14:paraId="67E6756C" w14:textId="77777777" w:rsidR="00265190" w:rsidRPr="00C434C2" w:rsidRDefault="00265190">
      <w:pPr>
        <w:pStyle w:val="a3"/>
        <w:rPr>
          <w:b/>
          <w:sz w:val="26"/>
        </w:rPr>
      </w:pPr>
    </w:p>
    <w:p w14:paraId="0F33A354" w14:textId="77777777" w:rsidR="00265190" w:rsidRPr="00C434C2" w:rsidRDefault="00265190">
      <w:pPr>
        <w:pStyle w:val="a3"/>
        <w:spacing w:before="8"/>
        <w:rPr>
          <w:b/>
          <w:sz w:val="34"/>
        </w:rPr>
      </w:pPr>
    </w:p>
    <w:p w14:paraId="4B0D80FE" w14:textId="4D1F9062" w:rsidR="00265190" w:rsidRPr="00C434C2" w:rsidRDefault="00CB14D3">
      <w:pPr>
        <w:spacing w:line="230" w:lineRule="auto"/>
        <w:ind w:left="7187" w:right="104" w:hanging="322"/>
        <w:jc w:val="right"/>
        <w:rPr>
          <w:b/>
          <w:sz w:val="24"/>
        </w:rPr>
      </w:pPr>
      <w:r w:rsidRPr="00C434C2">
        <w:rPr>
          <w:b/>
          <w:sz w:val="24"/>
        </w:rPr>
        <w:t>Научный руководитель</w:t>
      </w:r>
      <w:r w:rsidRPr="00C434C2">
        <w:rPr>
          <w:b/>
          <w:spacing w:val="-57"/>
          <w:sz w:val="24"/>
        </w:rPr>
        <w:t xml:space="preserve"> </w:t>
      </w:r>
      <w:r w:rsidR="003350EF" w:rsidRPr="00C434C2">
        <w:rPr>
          <w:b/>
          <w:sz w:val="24"/>
        </w:rPr>
        <w:t>д</w:t>
      </w:r>
      <w:r w:rsidRPr="00C434C2">
        <w:rPr>
          <w:b/>
          <w:sz w:val="24"/>
        </w:rPr>
        <w:t>.и.н.</w:t>
      </w:r>
      <w:r w:rsidRPr="00C434C2">
        <w:rPr>
          <w:b/>
          <w:spacing w:val="-9"/>
          <w:sz w:val="24"/>
        </w:rPr>
        <w:t xml:space="preserve"> </w:t>
      </w:r>
      <w:proofErr w:type="spellStart"/>
      <w:r w:rsidR="003350EF" w:rsidRPr="00C434C2">
        <w:rPr>
          <w:b/>
          <w:sz w:val="24"/>
        </w:rPr>
        <w:t>Байбурин</w:t>
      </w:r>
      <w:proofErr w:type="spellEnd"/>
      <w:r w:rsidR="003350EF" w:rsidRPr="00C434C2">
        <w:rPr>
          <w:b/>
          <w:sz w:val="24"/>
        </w:rPr>
        <w:t xml:space="preserve"> А.К.</w:t>
      </w:r>
    </w:p>
    <w:p w14:paraId="601A61F2" w14:textId="77777777" w:rsidR="00265190" w:rsidRPr="00C434C2" w:rsidRDefault="00265190">
      <w:pPr>
        <w:pStyle w:val="a3"/>
        <w:rPr>
          <w:b/>
          <w:sz w:val="20"/>
        </w:rPr>
      </w:pPr>
    </w:p>
    <w:p w14:paraId="6F2C5A4D" w14:textId="77777777" w:rsidR="00265190" w:rsidRPr="00C434C2" w:rsidRDefault="000C7C94">
      <w:pPr>
        <w:pStyle w:val="a3"/>
        <w:spacing w:before="8"/>
        <w:rPr>
          <w:b/>
          <w:sz w:val="23"/>
        </w:rPr>
      </w:pPr>
      <w:r w:rsidRPr="00C434C2">
        <w:pict w14:anchorId="10282172">
          <v:shape id="docshape1" o:spid="_x0000_s1026" style="position:absolute;margin-left:439pt;margin-top:14.8pt;width:114pt;height:.1pt;z-index:-251658752;mso-wrap-distance-left:0;mso-wrap-distance-right:0;mso-position-horizontal-relative:page" coordorigin="8780,296" coordsize="2280,0" path="m8780,296r2280,e" filled="f" strokeweight=".26669mm">
            <v:path arrowok="t"/>
            <w10:wrap type="topAndBottom" anchorx="page"/>
          </v:shape>
        </w:pict>
      </w:r>
    </w:p>
    <w:p w14:paraId="13913090" w14:textId="77777777" w:rsidR="00265190" w:rsidRPr="00C434C2" w:rsidRDefault="00CB14D3">
      <w:pPr>
        <w:spacing w:line="265" w:lineRule="exact"/>
        <w:ind w:right="104"/>
        <w:jc w:val="right"/>
        <w:rPr>
          <w:i/>
          <w:sz w:val="24"/>
        </w:rPr>
      </w:pPr>
      <w:r w:rsidRPr="00C434C2">
        <w:rPr>
          <w:i/>
          <w:sz w:val="24"/>
        </w:rPr>
        <w:t>(подпись)</w:t>
      </w:r>
    </w:p>
    <w:p w14:paraId="4400D011" w14:textId="77777777" w:rsidR="00265190" w:rsidRPr="00C434C2" w:rsidRDefault="00265190">
      <w:pPr>
        <w:spacing w:line="265" w:lineRule="exact"/>
        <w:jc w:val="right"/>
        <w:rPr>
          <w:sz w:val="24"/>
        </w:rPr>
        <w:sectPr w:rsidR="00265190" w:rsidRPr="00C434C2">
          <w:footerReference w:type="default" r:id="rId7"/>
          <w:type w:val="continuous"/>
          <w:pgSz w:w="11910" w:h="16840"/>
          <w:pgMar w:top="1300" w:right="740" w:bottom="280" w:left="1600" w:header="720" w:footer="720" w:gutter="0"/>
          <w:cols w:space="720"/>
        </w:sectPr>
      </w:pPr>
    </w:p>
    <w:p w14:paraId="6E3AE827" w14:textId="298118E8" w:rsidR="00265190" w:rsidRPr="00C434C2" w:rsidRDefault="00CB14D3">
      <w:pPr>
        <w:pStyle w:val="1"/>
        <w:spacing w:before="62"/>
        <w:jc w:val="both"/>
      </w:pPr>
      <w:r w:rsidRPr="00C434C2">
        <w:lastRenderedPageBreak/>
        <w:t>Тема</w:t>
      </w:r>
      <w:r w:rsidRPr="00C434C2">
        <w:rPr>
          <w:spacing w:val="-2"/>
        </w:rPr>
        <w:t xml:space="preserve"> </w:t>
      </w:r>
      <w:r w:rsidRPr="00C434C2">
        <w:t>диссертации</w:t>
      </w:r>
      <w:r w:rsidR="00004027">
        <w:t>:</w:t>
      </w:r>
    </w:p>
    <w:p w14:paraId="64E9010C" w14:textId="77777777" w:rsidR="00265190" w:rsidRPr="00C434C2" w:rsidRDefault="00265190">
      <w:pPr>
        <w:pStyle w:val="a3"/>
        <w:spacing w:before="1"/>
        <w:rPr>
          <w:b/>
          <w:sz w:val="23"/>
        </w:rPr>
      </w:pPr>
    </w:p>
    <w:p w14:paraId="59DA2451" w14:textId="75851B38" w:rsidR="00265190" w:rsidRPr="00004027" w:rsidRDefault="00CB14D3" w:rsidP="00004027">
      <w:pPr>
        <w:pStyle w:val="a3"/>
        <w:numPr>
          <w:ilvl w:val="0"/>
          <w:numId w:val="7"/>
        </w:numPr>
        <w:spacing w:line="360" w:lineRule="auto"/>
        <w:ind w:left="426"/>
        <w:contextualSpacing/>
        <w:jc w:val="both"/>
      </w:pPr>
      <w:r w:rsidRPr="00004027">
        <w:t>«</w:t>
      </w:r>
      <w:r w:rsidR="00E72476" w:rsidRPr="00004027">
        <w:t>Прогрессивный милленаризм и идеология истории Православной Церкви Божией Матери Державная</w:t>
      </w:r>
      <w:r w:rsidRPr="00004027">
        <w:t>»</w:t>
      </w:r>
    </w:p>
    <w:p w14:paraId="08C59C87" w14:textId="0E723739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>В рамках аспирантского исследования мне хотелось бы ответить на вопрос, как произошедшие изменения в представлениях о пути построения нового общественного строя, а также в восприятии истории проявляются в теологии и религиозных практиках последователей Православной Церкви Божией Матери Державная.</w:t>
      </w:r>
    </w:p>
    <w:p w14:paraId="2012A6A9" w14:textId="77777777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>Для ответа на данный вопрос я планирую решить ряд задач:</w:t>
      </w:r>
    </w:p>
    <w:p w14:paraId="06905D0B" w14:textId="77777777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 xml:space="preserve">Рассмотреть, какие эпизоды и личности в истории выступают наиболее значимыми для </w:t>
      </w:r>
      <w:proofErr w:type="spellStart"/>
      <w:r w:rsidRPr="00C434C2">
        <w:t>богородичников</w:t>
      </w:r>
      <w:proofErr w:type="spellEnd"/>
      <w:r w:rsidRPr="00C434C2">
        <w:t xml:space="preserve">, затем </w:t>
      </w:r>
      <w:proofErr w:type="spellStart"/>
      <w:r w:rsidRPr="00C434C2">
        <w:t>концептуализируясь</w:t>
      </w:r>
      <w:proofErr w:type="spellEnd"/>
      <w:r w:rsidRPr="00C434C2">
        <w:t xml:space="preserve"> в религиозных терминах, а также процесс и логику включения Береславским новых людей и религиозных течений в список предшественников своего движения;</w:t>
      </w:r>
    </w:p>
    <w:p w14:paraId="6B4E1296" w14:textId="77777777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 xml:space="preserve">Изучить существовавшие ранее представления информантов об эсхатологии и признаках приближения конца света и их трансформацию в идею построения </w:t>
      </w:r>
      <w:proofErr w:type="spellStart"/>
      <w:r w:rsidRPr="00C434C2">
        <w:t>Богоцивилизации</w:t>
      </w:r>
      <w:proofErr w:type="spellEnd"/>
      <w:r w:rsidRPr="00C434C2">
        <w:t xml:space="preserve">, требованиях, необходимых для подготовки к переходу к новому общественному строю </w:t>
      </w:r>
      <w:proofErr w:type="spellStart"/>
      <w:r w:rsidRPr="00C434C2">
        <w:t>Богоцивилизации</w:t>
      </w:r>
      <w:proofErr w:type="spellEnd"/>
      <w:r w:rsidRPr="00C434C2">
        <w:t>, а также об ограничениях, которые путь к ней накладывает на повседневность;</w:t>
      </w:r>
    </w:p>
    <w:p w14:paraId="2D2BE90C" w14:textId="77777777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 xml:space="preserve">Выявить, как менялась политическая ориентация движения, а также каким образом в ключе построения нового общественного строя характеризуется политический строй того или иного периода истории, а также что ждет мир при переходе к </w:t>
      </w:r>
      <w:proofErr w:type="spellStart"/>
      <w:r w:rsidRPr="00C434C2">
        <w:t>Богоцивилизации</w:t>
      </w:r>
      <w:proofErr w:type="spellEnd"/>
      <w:r w:rsidRPr="00C434C2">
        <w:t>;</w:t>
      </w:r>
    </w:p>
    <w:p w14:paraId="5430C4B8" w14:textId="4EBD2D32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>Проследить, как произошедшее изменение теологии и религиозных практик воспринимается моими информантами и как изменилась их жизнь со смягчением взглядов их лидера.</w:t>
      </w:r>
    </w:p>
    <w:p w14:paraId="1766440F" w14:textId="77777777" w:rsidR="00E72476" w:rsidRPr="00C434C2" w:rsidRDefault="00E72476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>Изучение милленаризма и идеологии истории именно на материале общины Православной Церкви Божией Матери Державная представляется интересным, так как из теологических текстов, написанных Береславским, явно видна тенденция к переосмыслению истории, заложенная таким образом на уровне вероучения сообщества. Тем не менее, на практике все может оказаться иначе, в особенности учитывая уже более чем десятилетнее отсутствие блаженного Иоанна в стране.</w:t>
      </w:r>
    </w:p>
    <w:p w14:paraId="3165044F" w14:textId="7263FC29" w:rsidR="00C434C2" w:rsidRDefault="00CB14D3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 xml:space="preserve">Объект исследования – </w:t>
      </w:r>
      <w:r w:rsidR="008B463C" w:rsidRPr="00C434C2">
        <w:t>последователи</w:t>
      </w:r>
      <w:r w:rsidR="00E72476" w:rsidRPr="00C434C2">
        <w:t xml:space="preserve"> Православной Церкви Божией Матери Державная в Санкт-Петербурге</w:t>
      </w:r>
      <w:r w:rsidRPr="00C434C2">
        <w:t xml:space="preserve">. Предмет – </w:t>
      </w:r>
      <w:r w:rsidR="00E72476" w:rsidRPr="00C434C2">
        <w:t xml:space="preserve">исторические </w:t>
      </w:r>
      <w:r w:rsidR="00C434C2" w:rsidRPr="00C434C2">
        <w:t>дискурсивные</w:t>
      </w:r>
      <w:r w:rsidR="00E72476" w:rsidRPr="00C434C2">
        <w:t xml:space="preserve"> стратегии и представления о прошлом и будущем</w:t>
      </w:r>
      <w:r w:rsidRPr="00C434C2">
        <w:t>.</w:t>
      </w:r>
    </w:p>
    <w:p w14:paraId="22BA9D39" w14:textId="055BE4CB" w:rsidR="00265190" w:rsidRPr="00C434C2" w:rsidRDefault="00CB14D3" w:rsidP="00C434C2">
      <w:pPr>
        <w:pStyle w:val="a3"/>
        <w:spacing w:before="14" w:line="360" w:lineRule="auto"/>
        <w:ind w:left="110" w:firstLine="709"/>
        <w:contextualSpacing/>
        <w:jc w:val="both"/>
      </w:pPr>
      <w:r w:rsidRPr="00C434C2">
        <w:t>Основные</w:t>
      </w:r>
      <w:r w:rsidRPr="00C434C2">
        <w:rPr>
          <w:spacing w:val="-2"/>
        </w:rPr>
        <w:t xml:space="preserve"> </w:t>
      </w:r>
      <w:r w:rsidRPr="00C434C2">
        <w:t>методы</w:t>
      </w:r>
      <w:r w:rsidRPr="00C434C2">
        <w:rPr>
          <w:spacing w:val="-1"/>
        </w:rPr>
        <w:t xml:space="preserve"> </w:t>
      </w:r>
      <w:r w:rsidRPr="00C434C2">
        <w:t>–</w:t>
      </w:r>
      <w:r w:rsidRPr="00C434C2">
        <w:rPr>
          <w:spacing w:val="-1"/>
        </w:rPr>
        <w:t xml:space="preserve"> </w:t>
      </w:r>
      <w:r w:rsidRPr="00C434C2">
        <w:t>включенное</w:t>
      </w:r>
      <w:r w:rsidRPr="00C434C2">
        <w:rPr>
          <w:spacing w:val="-2"/>
        </w:rPr>
        <w:t xml:space="preserve"> </w:t>
      </w:r>
      <w:r w:rsidRPr="00C434C2">
        <w:t>наблюдение</w:t>
      </w:r>
      <w:r w:rsidRPr="00C434C2">
        <w:rPr>
          <w:spacing w:val="-2"/>
        </w:rPr>
        <w:t xml:space="preserve"> </w:t>
      </w:r>
      <w:r w:rsidRPr="00C434C2">
        <w:t>и</w:t>
      </w:r>
      <w:r w:rsidRPr="00C434C2">
        <w:rPr>
          <w:spacing w:val="-1"/>
        </w:rPr>
        <w:t xml:space="preserve"> </w:t>
      </w:r>
      <w:r w:rsidRPr="00C434C2">
        <w:t>интервью.</w:t>
      </w:r>
    </w:p>
    <w:p w14:paraId="6C2E496E" w14:textId="77777777" w:rsidR="00265190" w:rsidRPr="00C434C2" w:rsidRDefault="00265190" w:rsidP="00C434C2">
      <w:pPr>
        <w:pStyle w:val="a3"/>
        <w:spacing w:before="3" w:line="360" w:lineRule="auto"/>
        <w:ind w:firstLine="709"/>
        <w:contextualSpacing/>
        <w:rPr>
          <w:sz w:val="22"/>
        </w:rPr>
      </w:pPr>
    </w:p>
    <w:p w14:paraId="70E5E8B2" w14:textId="77777777" w:rsidR="00C434C2" w:rsidRDefault="00C434C2">
      <w:pPr>
        <w:rPr>
          <w:b/>
          <w:bCs/>
          <w:sz w:val="24"/>
          <w:szCs w:val="24"/>
        </w:rPr>
      </w:pPr>
      <w:r>
        <w:br w:type="page"/>
      </w:r>
    </w:p>
    <w:p w14:paraId="64098C7F" w14:textId="58A53F31" w:rsidR="00265190" w:rsidRPr="00C434C2" w:rsidRDefault="00CB14D3" w:rsidP="00C434C2">
      <w:pPr>
        <w:pStyle w:val="1"/>
        <w:spacing w:line="360" w:lineRule="auto"/>
        <w:ind w:firstLine="709"/>
        <w:contextualSpacing/>
        <w:jc w:val="both"/>
      </w:pPr>
      <w:r w:rsidRPr="00C434C2">
        <w:lastRenderedPageBreak/>
        <w:t>Текст</w:t>
      </w:r>
      <w:r w:rsidRPr="00C434C2">
        <w:rPr>
          <w:spacing w:val="-3"/>
        </w:rPr>
        <w:t xml:space="preserve"> </w:t>
      </w:r>
      <w:r w:rsidRPr="00C434C2">
        <w:t>диссертации</w:t>
      </w:r>
      <w:r w:rsidR="00004027">
        <w:t>:</w:t>
      </w:r>
      <w:bookmarkStart w:id="0" w:name="_GoBack"/>
      <w:bookmarkEnd w:id="0"/>
    </w:p>
    <w:p w14:paraId="5D5FBD9A" w14:textId="0AD0A97F" w:rsidR="00265190" w:rsidRPr="00C434C2" w:rsidRDefault="00E72476" w:rsidP="00004027">
      <w:pPr>
        <w:pStyle w:val="a3"/>
        <w:numPr>
          <w:ilvl w:val="0"/>
          <w:numId w:val="7"/>
        </w:numPr>
        <w:spacing w:line="360" w:lineRule="auto"/>
        <w:ind w:left="426"/>
        <w:contextualSpacing/>
        <w:jc w:val="both"/>
      </w:pPr>
      <w:r w:rsidRPr="00C434C2">
        <w:t>Сентябрь</w:t>
      </w:r>
      <w:r w:rsidR="00CB14D3" w:rsidRPr="00C434C2">
        <w:rPr>
          <w:spacing w:val="-5"/>
        </w:rPr>
        <w:t xml:space="preserve"> </w:t>
      </w:r>
      <w:r w:rsidR="00CB14D3" w:rsidRPr="00C434C2">
        <w:t>20</w:t>
      </w:r>
      <w:r w:rsidRPr="00C434C2">
        <w:t>21</w:t>
      </w:r>
      <w:r w:rsidR="00CB14D3" w:rsidRPr="00C434C2">
        <w:rPr>
          <w:spacing w:val="-5"/>
        </w:rPr>
        <w:t xml:space="preserve"> </w:t>
      </w:r>
      <w:r w:rsidR="00CB14D3" w:rsidRPr="00C434C2">
        <w:t>Написана</w:t>
      </w:r>
      <w:r w:rsidR="00CB14D3" w:rsidRPr="00C434C2">
        <w:rPr>
          <w:spacing w:val="-4"/>
        </w:rPr>
        <w:t xml:space="preserve"> </w:t>
      </w:r>
      <w:r w:rsidR="00CB14D3" w:rsidRPr="00C434C2">
        <w:t>глава</w:t>
      </w:r>
      <w:r w:rsidR="00CB14D3" w:rsidRPr="00C434C2">
        <w:rPr>
          <w:spacing w:val="-5"/>
        </w:rPr>
        <w:t xml:space="preserve"> </w:t>
      </w:r>
      <w:r w:rsidR="00CB14D3" w:rsidRPr="00C434C2">
        <w:t>«</w:t>
      </w:r>
      <w:r w:rsidRPr="00C434C2">
        <w:t>Идеология истории</w:t>
      </w:r>
      <w:r w:rsidR="00CB14D3" w:rsidRPr="00C434C2">
        <w:t>».</w:t>
      </w:r>
    </w:p>
    <w:p w14:paraId="3B41744D" w14:textId="4231F34D" w:rsidR="00E72476" w:rsidRPr="00C434C2" w:rsidRDefault="00E72476" w:rsidP="00C434C2">
      <w:pPr>
        <w:pStyle w:val="a3"/>
        <w:spacing w:line="360" w:lineRule="auto"/>
        <w:ind w:left="110" w:firstLine="709"/>
        <w:contextualSpacing/>
        <w:jc w:val="both"/>
      </w:pPr>
      <w:r w:rsidRPr="00C434C2">
        <w:t xml:space="preserve">Данная глава посвящена представлениям моих информантов о прошлом своей церкви и способам вписывания этой истории в историю глобальную. В главе описываются дискурсивные стратегии заступничества и скрытой борьбы как </w:t>
      </w:r>
      <w:proofErr w:type="spellStart"/>
      <w:r w:rsidRPr="00C434C2">
        <w:t>иснтрументы</w:t>
      </w:r>
      <w:proofErr w:type="spellEnd"/>
      <w:r w:rsidRPr="00C434C2">
        <w:t xml:space="preserve"> говорения о событиях прошлого. В целом, стоит отметить, что две описанные дискурсивные стратегии репрезентации истории включают в себя весь пул исторических и политических нарративов моих информантов, как о событиях, в случае скрытой борьбы, так и о персоналиях, в случае заступничества. Религиозные деятели, чья деятельность приводила к конфликту с церковной или же светской властью, включаются ими в богородичный пантеон и становятся </w:t>
      </w:r>
      <w:proofErr w:type="spellStart"/>
      <w:r w:rsidRPr="00C434C2">
        <w:t>сверхъественными</w:t>
      </w:r>
      <w:proofErr w:type="spellEnd"/>
      <w:r w:rsidRPr="00C434C2">
        <w:t xml:space="preserve"> заступниками для современных последователей Береславского, тогда как их противники оказываются приверженцами «черной цивилизации и церкви». Дуализм их представления о борьбе добра и зла отражается также и на их понимании человека, в котором сосуществуют светлое (в груди) и темное (в «жупеле») сердца, первое из которых содержит духовное начало девства, тогда как второе является источником пагубных для души страстей. </w:t>
      </w:r>
    </w:p>
    <w:p w14:paraId="59177408" w14:textId="77777777" w:rsidR="00E72476" w:rsidRPr="00C434C2" w:rsidRDefault="00E72476" w:rsidP="00C434C2">
      <w:pPr>
        <w:pStyle w:val="a3"/>
        <w:spacing w:line="360" w:lineRule="auto"/>
        <w:ind w:left="110" w:firstLine="709"/>
        <w:contextualSpacing/>
        <w:jc w:val="both"/>
      </w:pPr>
      <w:r w:rsidRPr="00C434C2">
        <w:t>В данном контексте, дискурсивный порядок используется моими информантами не только как средство структурирования исторического нарратива, но, в первую очередь, как способ его «присваивания» через вписывание себя в традицию. Таким образом, Церковь, возникшая в 90-ые годы XX века, оказывается участницей идущей с начала времен, а ее последователи, сталкивающиеся с ежедневными трудностями, могут получить поддержку и совет от выдающихся деятелей прошлого. Кроме того, можно предположить, что именно дуализм как часть теологии, наряду с конфликтами с государством и институциональной церковью, оказывается предпосылкой выбора Береславским того или иного религиозного течения в качестве генетической предтечи Православной Церкви Божией Матери Державная. Наиболее же активные деятели этой борьбы с обеих сторон оказываются включенными в один из противоборствующих «пантеонов».</w:t>
      </w:r>
    </w:p>
    <w:p w14:paraId="73CB2A60" w14:textId="4CD4F206" w:rsidR="00E72476" w:rsidRPr="00C434C2" w:rsidRDefault="00E72476" w:rsidP="00C434C2">
      <w:pPr>
        <w:pStyle w:val="a3"/>
        <w:spacing w:line="360" w:lineRule="auto"/>
        <w:ind w:left="110" w:firstLine="709"/>
        <w:contextualSpacing/>
        <w:jc w:val="both"/>
      </w:pPr>
      <w:r w:rsidRPr="00C434C2">
        <w:t xml:space="preserve">Другой важной для моих информантов стратегией оказывается поиск дуализма в истории. В целом, богородичный дуализм в риторике моих информантов оказывается строгим: он представляет собой противостояние двух независимых друг от друга сущностей, хотя добро и обречено на победу. Состояние, в которое постепенно перейдет мир, характеризуется </w:t>
      </w:r>
      <w:proofErr w:type="spellStart"/>
      <w:r w:rsidRPr="00C434C2">
        <w:t>богородичниками</w:t>
      </w:r>
      <w:proofErr w:type="spellEnd"/>
      <w:r w:rsidRPr="00C434C2">
        <w:t xml:space="preserve"> как «</w:t>
      </w:r>
      <w:proofErr w:type="spellStart"/>
      <w:r w:rsidRPr="00C434C2">
        <w:t>Богоцивилизация</w:t>
      </w:r>
      <w:proofErr w:type="spellEnd"/>
      <w:r w:rsidRPr="00C434C2">
        <w:t xml:space="preserve">», что в очередной раз отсылает нас к зороастризму с его идеей о достижении цели мироздания через постепенное развитие событий в мире, где особая роль отводится свободной воле человека, коллективное усилие которых приведет к окончательной победе добра над злом. В </w:t>
      </w:r>
      <w:r w:rsidRPr="00C434C2">
        <w:lastRenderedPageBreak/>
        <w:t>представлении последователей Иоанна Береславского достигнуть этого можно путем внутренней работы по усмирению «жупела» и «</w:t>
      </w:r>
      <w:proofErr w:type="spellStart"/>
      <w:r w:rsidRPr="00C434C2">
        <w:t>подобрению</w:t>
      </w:r>
      <w:proofErr w:type="spellEnd"/>
      <w:r w:rsidRPr="00C434C2">
        <w:t>», что сделает из грешных «адамитов» богоподобных «</w:t>
      </w:r>
      <w:proofErr w:type="spellStart"/>
      <w:r w:rsidRPr="00C434C2">
        <w:t>серафитов</w:t>
      </w:r>
      <w:proofErr w:type="spellEnd"/>
      <w:r w:rsidRPr="00C434C2">
        <w:t>».</w:t>
      </w:r>
    </w:p>
    <w:p w14:paraId="54258C0D" w14:textId="77777777" w:rsidR="00E72476" w:rsidRPr="00C434C2" w:rsidRDefault="00E72476" w:rsidP="00C434C2">
      <w:pPr>
        <w:pStyle w:val="a3"/>
        <w:spacing w:line="360" w:lineRule="auto"/>
        <w:ind w:left="110" w:firstLine="709"/>
        <w:contextualSpacing/>
        <w:jc w:val="both"/>
      </w:pPr>
      <w:r w:rsidRPr="00C434C2">
        <w:t xml:space="preserve">При этом, интересным вопросом, остающимся пока без ответа, выступает то, какой логикой руководствуются последователи Иоанна Береславского и сам архиепископ, выбирая из всего многообразия возможных предшественников отдельных частей своего весьма синкретичного учения тех, кто достоин «официально» считаться  </w:t>
      </w:r>
      <w:proofErr w:type="spellStart"/>
      <w:r w:rsidRPr="00C434C2">
        <w:t>богородичником</w:t>
      </w:r>
      <w:proofErr w:type="spellEnd"/>
      <w:r w:rsidRPr="00C434C2">
        <w:t xml:space="preserve"> прошлого, а о чьем влиянии остается догадываться исследователю.</w:t>
      </w:r>
    </w:p>
    <w:p w14:paraId="020312AE" w14:textId="00CDB36C" w:rsidR="00E72476" w:rsidRPr="00C434C2" w:rsidRDefault="00E72476" w:rsidP="00C434C2">
      <w:pPr>
        <w:pStyle w:val="a3"/>
        <w:spacing w:line="360" w:lineRule="auto"/>
        <w:ind w:left="110" w:firstLine="709"/>
        <w:contextualSpacing/>
        <w:jc w:val="both"/>
      </w:pPr>
      <w:r w:rsidRPr="00C434C2">
        <w:t xml:space="preserve">Сами </w:t>
      </w:r>
      <w:proofErr w:type="spellStart"/>
      <w:r w:rsidRPr="00C434C2">
        <w:t>богородичники</w:t>
      </w:r>
      <w:proofErr w:type="spellEnd"/>
      <w:r w:rsidRPr="00C434C2">
        <w:t xml:space="preserve">, описывая этот процесс, говорят о постепенном открытии Богородицей отцу Иоанну информации о тех или иных религиозных течениях, к познанию которых мои информанты постепенно оказываются готовыми. Так постепенно Береславскому открылись </w:t>
      </w:r>
      <w:proofErr w:type="spellStart"/>
      <w:r w:rsidRPr="00C434C2">
        <w:t>марианские</w:t>
      </w:r>
      <w:proofErr w:type="spellEnd"/>
      <w:r w:rsidRPr="00C434C2">
        <w:t xml:space="preserve"> церкви, катакомбное п</w:t>
      </w:r>
      <w:r w:rsidR="008B463C">
        <w:t>р</w:t>
      </w:r>
      <w:r w:rsidRPr="00C434C2">
        <w:t>авославие, соловецкое мученичество, катары, русские секты, буддизм и зороастризм.</w:t>
      </w:r>
    </w:p>
    <w:p w14:paraId="3CF99224" w14:textId="77777777" w:rsidR="00265190" w:rsidRPr="00C434C2" w:rsidRDefault="00265190" w:rsidP="00C434C2">
      <w:pPr>
        <w:pStyle w:val="a3"/>
        <w:spacing w:before="2"/>
        <w:ind w:firstLine="709"/>
        <w:rPr>
          <w:sz w:val="22"/>
        </w:rPr>
      </w:pPr>
    </w:p>
    <w:p w14:paraId="35EC1B8E" w14:textId="77777777" w:rsidR="00265190" w:rsidRPr="00C434C2" w:rsidRDefault="00265190" w:rsidP="00C434C2">
      <w:pPr>
        <w:pStyle w:val="a3"/>
        <w:spacing w:before="5"/>
        <w:ind w:firstLine="709"/>
        <w:rPr>
          <w:sz w:val="23"/>
        </w:rPr>
      </w:pPr>
    </w:p>
    <w:p w14:paraId="75160969" w14:textId="77777777" w:rsidR="003350EF" w:rsidRPr="00C434C2" w:rsidRDefault="003350EF" w:rsidP="00C434C2">
      <w:pPr>
        <w:spacing w:after="120" w:line="276" w:lineRule="auto"/>
        <w:ind w:firstLine="709"/>
        <w:jc w:val="both"/>
        <w:rPr>
          <w:b/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Публикации:</w:t>
      </w:r>
    </w:p>
    <w:p w14:paraId="69740850" w14:textId="77777777" w:rsidR="003350EF" w:rsidRPr="00C434C2" w:rsidRDefault="003350EF" w:rsidP="00C434C2">
      <w:pPr>
        <w:pStyle w:val="a4"/>
        <w:widowControl/>
        <w:numPr>
          <w:ilvl w:val="0"/>
          <w:numId w:val="5"/>
        </w:numPr>
        <w:autoSpaceDE/>
        <w:autoSpaceDN/>
        <w:spacing w:after="120" w:line="276" w:lineRule="auto"/>
        <w:ind w:left="709"/>
        <w:jc w:val="both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 xml:space="preserve">Дроздов С.Т. «Против Церкви воздвигнут вал»: актуализация нарратива о гонениях в среде общин Международного союза церквей евангельских христиан-баптистов. Кунсткамера. 2021. 1(11). С. 156-172. </w:t>
      </w:r>
    </w:p>
    <w:p w14:paraId="2EE945CC" w14:textId="77C810D0" w:rsidR="00B64E4B" w:rsidRPr="00C434C2" w:rsidRDefault="003350EF" w:rsidP="00C434C2">
      <w:pPr>
        <w:pStyle w:val="a4"/>
        <w:widowControl/>
        <w:numPr>
          <w:ilvl w:val="0"/>
          <w:numId w:val="5"/>
        </w:numPr>
        <w:autoSpaceDE/>
        <w:autoSpaceDN/>
        <w:spacing w:after="120" w:line="276" w:lineRule="auto"/>
        <w:ind w:left="709"/>
        <w:jc w:val="both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Рецензия</w:t>
      </w:r>
      <w:r w:rsidRPr="00C434C2">
        <w:rPr>
          <w:color w:val="000000"/>
          <w:sz w:val="23"/>
          <w:szCs w:val="23"/>
          <w:lang w:val="en-GB" w:eastAsia="ru-RU"/>
        </w:rPr>
        <w:t xml:space="preserve"> </w:t>
      </w:r>
      <w:r w:rsidRPr="00C434C2">
        <w:rPr>
          <w:color w:val="000000"/>
          <w:sz w:val="23"/>
          <w:szCs w:val="23"/>
          <w:lang w:eastAsia="ru-RU"/>
        </w:rPr>
        <w:t>на</w:t>
      </w:r>
      <w:r w:rsidRPr="00C434C2">
        <w:rPr>
          <w:color w:val="000000"/>
          <w:sz w:val="23"/>
          <w:szCs w:val="23"/>
          <w:lang w:val="en-GB" w:eastAsia="ru-RU"/>
        </w:rPr>
        <w:t xml:space="preserve"> </w:t>
      </w:r>
      <w:r w:rsidRPr="00C434C2">
        <w:rPr>
          <w:color w:val="000000"/>
          <w:sz w:val="23"/>
          <w:szCs w:val="23"/>
          <w:lang w:eastAsia="ru-RU"/>
        </w:rPr>
        <w:t>книгу</w:t>
      </w:r>
      <w:r w:rsidRPr="00C434C2">
        <w:rPr>
          <w:color w:val="000000"/>
          <w:sz w:val="23"/>
          <w:szCs w:val="23"/>
          <w:lang w:val="en-GB" w:eastAsia="ru-RU"/>
        </w:rPr>
        <w:t xml:space="preserve"> </w:t>
      </w:r>
      <w:r w:rsidRPr="00C434C2">
        <w:rPr>
          <w:color w:val="000000"/>
          <w:sz w:val="23"/>
          <w:szCs w:val="23"/>
          <w:lang w:eastAsia="ru-RU"/>
        </w:rPr>
        <w:t>Милены</w:t>
      </w:r>
      <w:r w:rsidRPr="00C434C2">
        <w:rPr>
          <w:color w:val="000000"/>
          <w:sz w:val="23"/>
          <w:szCs w:val="23"/>
          <w:lang w:val="en-GB" w:eastAsia="ru-RU"/>
        </w:rPr>
        <w:t xml:space="preserve"> </w:t>
      </w:r>
      <w:proofErr w:type="spellStart"/>
      <w:r w:rsidRPr="00C434C2">
        <w:rPr>
          <w:color w:val="000000"/>
          <w:sz w:val="23"/>
          <w:szCs w:val="23"/>
          <w:lang w:eastAsia="ru-RU"/>
        </w:rPr>
        <w:t>Беновской</w:t>
      </w:r>
      <w:proofErr w:type="spellEnd"/>
      <w:r w:rsidRPr="00C434C2">
        <w:rPr>
          <w:color w:val="000000"/>
          <w:sz w:val="23"/>
          <w:szCs w:val="23"/>
          <w:lang w:val="en-GB" w:eastAsia="ru-RU"/>
        </w:rPr>
        <w:t>-</w:t>
      </w:r>
      <w:proofErr w:type="spellStart"/>
      <w:r w:rsidRPr="00C434C2">
        <w:rPr>
          <w:color w:val="000000"/>
          <w:sz w:val="23"/>
          <w:szCs w:val="23"/>
          <w:lang w:eastAsia="ru-RU"/>
        </w:rPr>
        <w:t>Събковой</w:t>
      </w:r>
      <w:proofErr w:type="spellEnd"/>
      <w:r w:rsidRPr="00C434C2">
        <w:rPr>
          <w:color w:val="000000"/>
          <w:sz w:val="23"/>
          <w:szCs w:val="23"/>
          <w:lang w:val="en-GB" w:eastAsia="ru-RU"/>
        </w:rPr>
        <w:t xml:space="preserve"> – Orthodox Revivalism in Russia: Driving Forces and Moral Quests. </w:t>
      </w:r>
      <w:r w:rsidRPr="00C434C2">
        <w:rPr>
          <w:color w:val="000000"/>
          <w:sz w:val="23"/>
          <w:szCs w:val="23"/>
          <w:lang w:eastAsia="ru-RU"/>
        </w:rPr>
        <w:t>Готова к подаче в Антропологический форум.</w:t>
      </w:r>
    </w:p>
    <w:p w14:paraId="5139E8D8" w14:textId="77777777" w:rsidR="00C434C2" w:rsidRPr="00C434C2" w:rsidRDefault="00C434C2" w:rsidP="00C434C2">
      <w:pPr>
        <w:widowControl/>
        <w:autoSpaceDE/>
        <w:autoSpaceDN/>
        <w:spacing w:after="120" w:line="276" w:lineRule="auto"/>
        <w:ind w:left="1135"/>
        <w:jc w:val="both"/>
        <w:rPr>
          <w:color w:val="000000"/>
          <w:sz w:val="23"/>
          <w:szCs w:val="23"/>
          <w:lang w:eastAsia="ru-RU"/>
        </w:rPr>
      </w:pPr>
    </w:p>
    <w:p w14:paraId="14E3C896" w14:textId="77777777" w:rsidR="003350EF" w:rsidRPr="00C434C2" w:rsidRDefault="003350EF" w:rsidP="00C434C2">
      <w:pPr>
        <w:spacing w:after="120" w:line="276" w:lineRule="auto"/>
        <w:ind w:firstLine="709"/>
        <w:jc w:val="both"/>
        <w:rPr>
          <w:b/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Гранты:</w:t>
      </w:r>
    </w:p>
    <w:p w14:paraId="0192ED33" w14:textId="1CBE80BB" w:rsidR="003350EF" w:rsidRPr="00004027" w:rsidRDefault="003350EF" w:rsidP="00004027">
      <w:pPr>
        <w:pStyle w:val="a4"/>
        <w:widowControl/>
        <w:numPr>
          <w:ilvl w:val="0"/>
          <w:numId w:val="6"/>
        </w:numPr>
        <w:autoSpaceDE/>
        <w:autoSpaceDN/>
        <w:spacing w:after="120" w:line="276" w:lineRule="auto"/>
        <w:contextualSpacing/>
        <w:jc w:val="both"/>
        <w:rPr>
          <w:color w:val="000000"/>
          <w:sz w:val="23"/>
          <w:szCs w:val="23"/>
          <w:lang w:eastAsia="ru-RU"/>
        </w:rPr>
      </w:pPr>
      <w:r w:rsidRPr="00004027">
        <w:rPr>
          <w:color w:val="000000"/>
          <w:sz w:val="23"/>
          <w:szCs w:val="23"/>
          <w:lang w:eastAsia="ru-RU"/>
        </w:rPr>
        <w:t xml:space="preserve">Грант Российского научного фонда № 21-18-00508, </w:t>
      </w:r>
      <w:r w:rsidR="00E72476" w:rsidRPr="00004027">
        <w:rPr>
          <w:color w:val="000000"/>
          <w:sz w:val="23"/>
          <w:szCs w:val="23"/>
          <w:lang w:eastAsia="ru-RU"/>
        </w:rPr>
        <w:t xml:space="preserve">проект </w:t>
      </w:r>
      <w:r w:rsidR="00CB14D3" w:rsidRPr="00004027">
        <w:rPr>
          <w:color w:val="000000"/>
          <w:sz w:val="23"/>
          <w:szCs w:val="23"/>
          <w:lang w:eastAsia="ru-RU"/>
        </w:rPr>
        <w:t>«</w:t>
      </w:r>
      <w:r w:rsidR="00AC5E98" w:rsidRPr="00004027">
        <w:rPr>
          <w:color w:val="000000"/>
          <w:sz w:val="23"/>
          <w:szCs w:val="23"/>
          <w:lang w:eastAsia="ru-RU"/>
        </w:rPr>
        <w:t>Богохульство, кощунство и святотатство</w:t>
      </w:r>
      <w:r w:rsidR="00CB14D3" w:rsidRPr="00004027">
        <w:rPr>
          <w:color w:val="000000"/>
          <w:sz w:val="23"/>
          <w:szCs w:val="23"/>
          <w:lang w:eastAsia="ru-RU"/>
        </w:rPr>
        <w:t xml:space="preserve"> </w:t>
      </w:r>
      <w:r w:rsidR="00AC5E98" w:rsidRPr="00004027">
        <w:rPr>
          <w:color w:val="000000"/>
          <w:sz w:val="23"/>
          <w:szCs w:val="23"/>
          <w:lang w:eastAsia="ru-RU"/>
        </w:rPr>
        <w:t>в русской культуре XVIII – XXI вв.: дискурсы</w:t>
      </w:r>
      <w:r w:rsidR="00CB14D3" w:rsidRPr="00004027">
        <w:rPr>
          <w:color w:val="000000"/>
          <w:sz w:val="23"/>
          <w:szCs w:val="23"/>
          <w:lang w:eastAsia="ru-RU"/>
        </w:rPr>
        <w:t xml:space="preserve">, </w:t>
      </w:r>
      <w:r w:rsidR="00AC5E98" w:rsidRPr="00004027">
        <w:rPr>
          <w:color w:val="000000"/>
          <w:sz w:val="23"/>
          <w:szCs w:val="23"/>
          <w:lang w:eastAsia="ru-RU"/>
        </w:rPr>
        <w:t>нарративы и практики</w:t>
      </w:r>
      <w:r w:rsidR="00CB14D3" w:rsidRPr="00004027">
        <w:rPr>
          <w:color w:val="000000"/>
          <w:sz w:val="23"/>
          <w:szCs w:val="23"/>
          <w:lang w:eastAsia="ru-RU"/>
        </w:rPr>
        <w:t>»</w:t>
      </w:r>
      <w:r w:rsidR="00AC5E98" w:rsidRPr="00004027">
        <w:rPr>
          <w:color w:val="000000"/>
          <w:sz w:val="23"/>
          <w:szCs w:val="23"/>
          <w:lang w:eastAsia="ru-RU"/>
        </w:rPr>
        <w:t>.</w:t>
      </w:r>
    </w:p>
    <w:p w14:paraId="293A3EA3" w14:textId="77777777" w:rsidR="00C434C2" w:rsidRPr="00C434C2" w:rsidRDefault="00C434C2" w:rsidP="00C434C2">
      <w:pPr>
        <w:pStyle w:val="a4"/>
        <w:widowControl/>
        <w:autoSpaceDE/>
        <w:autoSpaceDN/>
        <w:spacing w:after="120" w:line="276" w:lineRule="auto"/>
        <w:ind w:left="1135"/>
        <w:contextualSpacing/>
        <w:jc w:val="both"/>
        <w:rPr>
          <w:color w:val="000000"/>
          <w:sz w:val="23"/>
          <w:szCs w:val="23"/>
          <w:lang w:eastAsia="ru-RU"/>
        </w:rPr>
      </w:pPr>
    </w:p>
    <w:p w14:paraId="5207CC2D" w14:textId="1030CA12" w:rsidR="00C434C2" w:rsidRPr="00C434C2" w:rsidRDefault="00B64E4B" w:rsidP="00C434C2">
      <w:pPr>
        <w:widowControl/>
        <w:autoSpaceDE/>
        <w:autoSpaceDN/>
        <w:spacing w:after="120" w:line="276" w:lineRule="auto"/>
        <w:ind w:firstLine="709"/>
        <w:contextualSpacing/>
        <w:jc w:val="both"/>
        <w:rPr>
          <w:b/>
          <w:bCs/>
          <w:color w:val="000000"/>
          <w:sz w:val="23"/>
          <w:szCs w:val="23"/>
          <w:lang w:val="en-US" w:eastAsia="ru-RU"/>
        </w:rPr>
      </w:pPr>
      <w:r w:rsidRPr="00C434C2">
        <w:rPr>
          <w:b/>
          <w:bCs/>
          <w:color w:val="000000"/>
          <w:sz w:val="23"/>
          <w:szCs w:val="23"/>
          <w:lang w:eastAsia="ru-RU"/>
        </w:rPr>
        <w:t>Доклады</w:t>
      </w:r>
      <w:r w:rsidRPr="00C434C2">
        <w:rPr>
          <w:b/>
          <w:bCs/>
          <w:color w:val="000000"/>
          <w:sz w:val="23"/>
          <w:szCs w:val="23"/>
          <w:lang w:val="en-US" w:eastAsia="ru-RU"/>
        </w:rPr>
        <w:t>:</w:t>
      </w:r>
    </w:p>
    <w:p w14:paraId="657263F8" w14:textId="76FC9363" w:rsidR="00B64E4B" w:rsidRPr="00C434C2" w:rsidRDefault="00B64E4B" w:rsidP="00C434C2">
      <w:pPr>
        <w:pStyle w:val="a4"/>
        <w:numPr>
          <w:ilvl w:val="0"/>
          <w:numId w:val="3"/>
        </w:numPr>
        <w:spacing w:after="120" w:line="276" w:lineRule="auto"/>
        <w:jc w:val="both"/>
        <w:rPr>
          <w:bCs/>
          <w:color w:val="000000"/>
          <w:sz w:val="23"/>
          <w:szCs w:val="23"/>
          <w:lang w:val="en-US" w:eastAsia="ru-RU"/>
        </w:rPr>
      </w:pPr>
      <w:r w:rsidRPr="00C434C2">
        <w:rPr>
          <w:bCs/>
          <w:color w:val="000000"/>
          <w:sz w:val="23"/>
          <w:szCs w:val="23"/>
          <w:lang w:val="en-US" w:eastAsia="ru-RU"/>
        </w:rPr>
        <w:t xml:space="preserve">29 </w:t>
      </w:r>
      <w:r w:rsidRPr="00C434C2">
        <w:rPr>
          <w:bCs/>
          <w:color w:val="000000"/>
          <w:sz w:val="23"/>
          <w:szCs w:val="23"/>
          <w:lang w:eastAsia="ru-RU"/>
        </w:rPr>
        <w:t>октября</w:t>
      </w:r>
      <w:r w:rsidRPr="00C434C2">
        <w:rPr>
          <w:bCs/>
          <w:color w:val="000000"/>
          <w:sz w:val="23"/>
          <w:szCs w:val="23"/>
          <w:lang w:val="en-US" w:eastAsia="ru-RU"/>
        </w:rPr>
        <w:t xml:space="preserve"> 2021 –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Pr="00C434C2">
        <w:rPr>
          <w:bCs/>
          <w:color w:val="000000"/>
          <w:sz w:val="23"/>
          <w:szCs w:val="23"/>
          <w:lang w:eastAsia="ru-RU"/>
        </w:rPr>
        <w:t>доклад</w:t>
      </w:r>
      <w:r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Pr="00C434C2">
        <w:rPr>
          <w:bCs/>
          <w:color w:val="000000"/>
          <w:sz w:val="23"/>
          <w:szCs w:val="23"/>
          <w:lang w:eastAsia="ru-RU"/>
        </w:rPr>
        <w:t>на</w:t>
      </w:r>
      <w:r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Pr="00C434C2">
        <w:rPr>
          <w:bCs/>
          <w:color w:val="000000"/>
          <w:sz w:val="23"/>
          <w:szCs w:val="23"/>
          <w:lang w:eastAsia="ru-RU"/>
        </w:rPr>
        <w:t>конференции</w:t>
      </w:r>
      <w:r w:rsidRPr="00C434C2">
        <w:rPr>
          <w:bCs/>
          <w:color w:val="000000"/>
          <w:sz w:val="23"/>
          <w:szCs w:val="23"/>
          <w:lang w:val="en-US" w:eastAsia="ru-RU"/>
        </w:rPr>
        <w:t xml:space="preserve"> URASIA AND GLOBAL MIGRATION 20th Annual </w:t>
      </w:r>
      <w:proofErr w:type="spellStart"/>
      <w:r w:rsidRPr="00C434C2">
        <w:rPr>
          <w:bCs/>
          <w:color w:val="000000"/>
          <w:sz w:val="23"/>
          <w:szCs w:val="23"/>
          <w:lang w:val="en-US" w:eastAsia="ru-RU"/>
        </w:rPr>
        <w:t>Aleksanteri</w:t>
      </w:r>
      <w:proofErr w:type="spellEnd"/>
      <w:r w:rsidRPr="00C434C2">
        <w:rPr>
          <w:bCs/>
          <w:color w:val="000000"/>
          <w:sz w:val="23"/>
          <w:szCs w:val="23"/>
          <w:lang w:val="en-US" w:eastAsia="ru-RU"/>
        </w:rPr>
        <w:t xml:space="preserve"> Conference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>(</w:t>
      </w:r>
      <w:r w:rsidR="00C434C2" w:rsidRPr="00C434C2">
        <w:rPr>
          <w:bCs/>
          <w:color w:val="000000"/>
          <w:sz w:val="23"/>
          <w:szCs w:val="23"/>
          <w:lang w:eastAsia="ru-RU"/>
        </w:rPr>
        <w:t>включен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="00C434C2" w:rsidRPr="00C434C2">
        <w:rPr>
          <w:bCs/>
          <w:color w:val="000000"/>
          <w:sz w:val="23"/>
          <w:szCs w:val="23"/>
          <w:lang w:eastAsia="ru-RU"/>
        </w:rPr>
        <w:t>в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 xml:space="preserve"> </w:t>
      </w:r>
      <w:r w:rsidR="00C434C2" w:rsidRPr="00C434C2">
        <w:rPr>
          <w:bCs/>
          <w:color w:val="000000"/>
          <w:sz w:val="23"/>
          <w:szCs w:val="23"/>
          <w:lang w:eastAsia="ru-RU"/>
        </w:rPr>
        <w:t>программу</w:t>
      </w:r>
      <w:r w:rsidR="00C434C2" w:rsidRPr="00C434C2">
        <w:rPr>
          <w:bCs/>
          <w:color w:val="000000"/>
          <w:sz w:val="23"/>
          <w:szCs w:val="23"/>
          <w:lang w:val="en-US" w:eastAsia="ru-RU"/>
        </w:rPr>
        <w:t>)</w:t>
      </w:r>
    </w:p>
    <w:p w14:paraId="0FA88D9A" w14:textId="36BC8DE5" w:rsidR="00C434C2" w:rsidRPr="00C434C2" w:rsidRDefault="00C434C2" w:rsidP="00C434C2">
      <w:pPr>
        <w:pStyle w:val="a4"/>
        <w:numPr>
          <w:ilvl w:val="0"/>
          <w:numId w:val="3"/>
        </w:numPr>
        <w:spacing w:after="120" w:line="276" w:lineRule="auto"/>
        <w:jc w:val="both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4 июня 2021 – доклад на итоговом коллоквиуме по курсу «Антропология тревоги» в ЕУ СПб (тема: «Пытаются выдавать себя за православных и проникать в государственные и военные структуры»: моральная паника вокруг Богородичного центра).</w:t>
      </w:r>
    </w:p>
    <w:p w14:paraId="35AD6A8C" w14:textId="1DFA9C64" w:rsidR="00B64E4B" w:rsidRPr="00C434C2" w:rsidRDefault="00B64E4B" w:rsidP="00C434C2">
      <w:pPr>
        <w:pStyle w:val="a4"/>
        <w:numPr>
          <w:ilvl w:val="0"/>
          <w:numId w:val="3"/>
        </w:numPr>
        <w:spacing w:after="120" w:line="276" w:lineRule="auto"/>
        <w:jc w:val="both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9 января 2021 – доклад на итоговом семинаре по курсу «Антропология города»</w:t>
      </w:r>
      <w:r w:rsidR="00C434C2" w:rsidRPr="00C434C2">
        <w:rPr>
          <w:color w:val="000000"/>
          <w:sz w:val="23"/>
          <w:szCs w:val="23"/>
          <w:lang w:eastAsia="ru-RU"/>
        </w:rPr>
        <w:t xml:space="preserve"> в ЕУ СПб</w:t>
      </w:r>
      <w:r w:rsidRPr="00C434C2">
        <w:rPr>
          <w:color w:val="000000"/>
          <w:sz w:val="23"/>
          <w:szCs w:val="23"/>
          <w:lang w:eastAsia="ru-RU"/>
        </w:rPr>
        <w:t xml:space="preserve"> (тема</w:t>
      </w:r>
      <w:proofErr w:type="gramStart"/>
      <w:r w:rsidRPr="00C434C2">
        <w:rPr>
          <w:color w:val="000000"/>
          <w:sz w:val="23"/>
          <w:szCs w:val="23"/>
          <w:lang w:eastAsia="ru-RU"/>
        </w:rPr>
        <w:t>: От</w:t>
      </w:r>
      <w:proofErr w:type="gramEnd"/>
      <w:r w:rsidRPr="00C434C2">
        <w:rPr>
          <w:color w:val="000000"/>
          <w:sz w:val="23"/>
          <w:szCs w:val="23"/>
          <w:lang w:eastAsia="ru-RU"/>
        </w:rPr>
        <w:t xml:space="preserve"> «мертвого поля» к «городу-саду»: изменение отношения к городской жизни в среде последователей Православной Церкви Божией Матери Державная).</w:t>
      </w:r>
    </w:p>
    <w:p w14:paraId="1B852F89" w14:textId="54B9EDE3" w:rsidR="00B64E4B" w:rsidRPr="00A6358B" w:rsidRDefault="00B64E4B" w:rsidP="00C434C2">
      <w:pPr>
        <w:pStyle w:val="a4"/>
        <w:numPr>
          <w:ilvl w:val="0"/>
          <w:numId w:val="3"/>
        </w:numPr>
        <w:spacing w:after="120" w:line="276" w:lineRule="auto"/>
        <w:jc w:val="both"/>
        <w:rPr>
          <w:color w:val="000000"/>
          <w:sz w:val="23"/>
          <w:szCs w:val="23"/>
          <w:u w:val="single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 xml:space="preserve">23 декабря 2020 – доклад в рамках курса Свободного университета (тема: «Синкретический монотеизм Православной Церкви Божией матери Державная»). </w:t>
      </w:r>
    </w:p>
    <w:p w14:paraId="6E32AF6F" w14:textId="77777777" w:rsidR="00004027" w:rsidRDefault="00004027" w:rsidP="00A6358B">
      <w:pPr>
        <w:pStyle w:val="a4"/>
        <w:spacing w:after="120" w:line="276" w:lineRule="auto"/>
        <w:ind w:left="720"/>
        <w:jc w:val="both"/>
        <w:rPr>
          <w:b/>
          <w:bCs/>
          <w:color w:val="000000"/>
          <w:sz w:val="23"/>
          <w:szCs w:val="23"/>
          <w:lang w:eastAsia="ru-RU"/>
        </w:rPr>
      </w:pPr>
    </w:p>
    <w:p w14:paraId="7BE81100" w14:textId="702FA0A4" w:rsidR="00A6358B" w:rsidRPr="00004027" w:rsidRDefault="00A6358B" w:rsidP="00A6358B">
      <w:pPr>
        <w:pStyle w:val="a4"/>
        <w:spacing w:after="120" w:line="276" w:lineRule="auto"/>
        <w:ind w:left="720"/>
        <w:jc w:val="both"/>
        <w:rPr>
          <w:b/>
          <w:bCs/>
          <w:color w:val="000000"/>
          <w:sz w:val="23"/>
          <w:szCs w:val="23"/>
          <w:lang w:eastAsia="ru-RU"/>
        </w:rPr>
      </w:pPr>
      <w:r w:rsidRPr="00004027">
        <w:rPr>
          <w:b/>
          <w:bCs/>
          <w:color w:val="000000"/>
          <w:sz w:val="23"/>
          <w:szCs w:val="23"/>
          <w:lang w:eastAsia="ru-RU"/>
        </w:rPr>
        <w:lastRenderedPageBreak/>
        <w:t>Полевая работа:</w:t>
      </w:r>
    </w:p>
    <w:p w14:paraId="057276B5" w14:textId="4178587C" w:rsidR="00004027" w:rsidRPr="00004027" w:rsidRDefault="00A6358B" w:rsidP="00004027">
      <w:pPr>
        <w:pStyle w:val="a4"/>
        <w:spacing w:after="120" w:line="276" w:lineRule="auto"/>
        <w:ind w:left="72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Октябрь 2020 </w:t>
      </w:r>
      <w:r w:rsidR="00004027">
        <w:rPr>
          <w:color w:val="000000"/>
          <w:sz w:val="23"/>
          <w:szCs w:val="23"/>
          <w:lang w:eastAsia="ru-RU"/>
        </w:rPr>
        <w:t>–</w:t>
      </w:r>
      <w:r>
        <w:rPr>
          <w:color w:val="000000"/>
          <w:sz w:val="23"/>
          <w:szCs w:val="23"/>
          <w:lang w:eastAsia="ru-RU"/>
        </w:rPr>
        <w:t xml:space="preserve"> </w:t>
      </w:r>
      <w:r w:rsidR="00004027">
        <w:rPr>
          <w:color w:val="000000"/>
          <w:sz w:val="23"/>
          <w:szCs w:val="23"/>
          <w:lang w:eastAsia="ru-RU"/>
        </w:rPr>
        <w:t>октябрь 2021 – полевая работа в общине Православной Церкви Божией Матери Державная в Санкт-Петербурге.</w:t>
      </w:r>
    </w:p>
    <w:p w14:paraId="3C034EE6" w14:textId="77777777" w:rsidR="00B64E4B" w:rsidRPr="00C434C2" w:rsidRDefault="00B64E4B" w:rsidP="00C434C2">
      <w:pPr>
        <w:widowControl/>
        <w:autoSpaceDE/>
        <w:autoSpaceDN/>
        <w:spacing w:after="120" w:line="276" w:lineRule="auto"/>
        <w:ind w:left="66" w:firstLine="709"/>
        <w:contextualSpacing/>
        <w:jc w:val="both"/>
        <w:rPr>
          <w:color w:val="000000"/>
          <w:sz w:val="23"/>
          <w:szCs w:val="23"/>
          <w:lang w:eastAsia="ru-RU"/>
        </w:rPr>
      </w:pPr>
    </w:p>
    <w:p w14:paraId="7CA274AC" w14:textId="77777777" w:rsidR="003350EF" w:rsidRPr="00C434C2" w:rsidRDefault="003350EF" w:rsidP="00C434C2">
      <w:pPr>
        <w:spacing w:after="120" w:line="276" w:lineRule="auto"/>
        <w:ind w:firstLine="709"/>
        <w:jc w:val="both"/>
        <w:rPr>
          <w:color w:val="000000"/>
          <w:sz w:val="23"/>
          <w:szCs w:val="23"/>
          <w:lang w:eastAsia="ru-RU"/>
        </w:rPr>
      </w:pPr>
      <w:r w:rsidRPr="00C434C2">
        <w:rPr>
          <w:b/>
          <w:color w:val="000000"/>
          <w:sz w:val="23"/>
          <w:szCs w:val="23"/>
          <w:lang w:eastAsia="ru-RU"/>
        </w:rPr>
        <w:t>Другое</w:t>
      </w:r>
      <w:r w:rsidRPr="00C434C2">
        <w:rPr>
          <w:color w:val="000000"/>
          <w:sz w:val="23"/>
          <w:szCs w:val="23"/>
          <w:lang w:eastAsia="ru-RU"/>
        </w:rPr>
        <w:t>:</w:t>
      </w:r>
    </w:p>
    <w:p w14:paraId="7F62DEB2" w14:textId="77777777" w:rsidR="003350EF" w:rsidRPr="00C434C2" w:rsidRDefault="003350EF" w:rsidP="00C434C2">
      <w:pPr>
        <w:widowControl/>
        <w:numPr>
          <w:ilvl w:val="0"/>
          <w:numId w:val="1"/>
        </w:numPr>
        <w:autoSpaceDE/>
        <w:autoSpaceDN/>
        <w:spacing w:after="120" w:line="276" w:lineRule="auto"/>
        <w:ind w:left="426" w:firstLine="709"/>
        <w:jc w:val="both"/>
        <w:rPr>
          <w:i/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Курсы Свободного университета:</w:t>
      </w:r>
    </w:p>
    <w:p w14:paraId="0F0653EB" w14:textId="77777777" w:rsidR="003350EF" w:rsidRPr="00C434C2" w:rsidRDefault="003350EF" w:rsidP="00C434C2">
      <w:pPr>
        <w:spacing w:after="120" w:line="276" w:lineRule="auto"/>
        <w:ind w:left="426" w:firstLine="709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 xml:space="preserve">- </w:t>
      </w:r>
      <w:proofErr w:type="spellStart"/>
      <w:r w:rsidRPr="00C434C2">
        <w:rPr>
          <w:color w:val="000000"/>
          <w:sz w:val="23"/>
          <w:szCs w:val="23"/>
          <w:lang w:eastAsia="ru-RU"/>
        </w:rPr>
        <w:t>Авраамический</w:t>
      </w:r>
      <w:proofErr w:type="spellEnd"/>
      <w:r w:rsidRPr="00C434C2">
        <w:rPr>
          <w:color w:val="000000"/>
          <w:sz w:val="23"/>
          <w:szCs w:val="23"/>
          <w:lang w:eastAsia="ru-RU"/>
        </w:rPr>
        <w:t xml:space="preserve"> монотеизм: идеи и институты. (Рекомендательное письмо).</w:t>
      </w:r>
    </w:p>
    <w:p w14:paraId="00CE1E97" w14:textId="77777777" w:rsidR="003350EF" w:rsidRPr="00C434C2" w:rsidRDefault="003350EF" w:rsidP="00C434C2">
      <w:pPr>
        <w:spacing w:after="120" w:line="276" w:lineRule="auto"/>
        <w:ind w:left="426" w:firstLine="709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- Апокалиптическая литература. Исторические корни, происхождение и эволюция. (Сертификат).</w:t>
      </w:r>
    </w:p>
    <w:p w14:paraId="7E782D84" w14:textId="77777777" w:rsidR="003350EF" w:rsidRPr="00C434C2" w:rsidRDefault="003350EF" w:rsidP="00C434C2">
      <w:pPr>
        <w:spacing w:after="120" w:line="276" w:lineRule="auto"/>
        <w:ind w:left="426" w:firstLine="709"/>
        <w:rPr>
          <w:color w:val="000000"/>
          <w:sz w:val="23"/>
          <w:szCs w:val="23"/>
          <w:lang w:eastAsia="ru-RU"/>
        </w:rPr>
      </w:pPr>
      <w:r w:rsidRPr="00C434C2">
        <w:rPr>
          <w:color w:val="000000"/>
          <w:sz w:val="23"/>
          <w:szCs w:val="23"/>
          <w:lang w:eastAsia="ru-RU"/>
        </w:rPr>
        <w:t>- Введение в библеистику. (Рекомендательное письмо)</w:t>
      </w:r>
    </w:p>
    <w:p w14:paraId="1298EF7C" w14:textId="1F41A91E" w:rsidR="00265190" w:rsidRPr="00A51972" w:rsidRDefault="003350EF" w:rsidP="00A51972">
      <w:pPr>
        <w:widowControl/>
        <w:numPr>
          <w:ilvl w:val="0"/>
          <w:numId w:val="1"/>
        </w:numPr>
        <w:autoSpaceDE/>
        <w:autoSpaceDN/>
        <w:spacing w:after="120" w:line="360" w:lineRule="auto"/>
        <w:ind w:left="142" w:firstLine="709"/>
        <w:contextualSpacing/>
        <w:jc w:val="both"/>
        <w:rPr>
          <w:sz w:val="23"/>
          <w:szCs w:val="23"/>
        </w:rPr>
      </w:pPr>
      <w:r w:rsidRPr="00C434C2">
        <w:rPr>
          <w:color w:val="000000"/>
          <w:sz w:val="23"/>
          <w:szCs w:val="23"/>
          <w:lang w:eastAsia="ru-RU"/>
        </w:rPr>
        <w:t xml:space="preserve">Разработка и проведение авторского курса по антропологии религии в частной школе </w:t>
      </w:r>
      <w:r w:rsidRPr="00C434C2">
        <w:rPr>
          <w:color w:val="000000"/>
          <w:sz w:val="23"/>
          <w:szCs w:val="23"/>
          <w:lang w:val="en-GB" w:eastAsia="ru-RU"/>
        </w:rPr>
        <w:t>London</w:t>
      </w:r>
      <w:r w:rsidRPr="00C434C2">
        <w:rPr>
          <w:color w:val="000000"/>
          <w:sz w:val="23"/>
          <w:szCs w:val="23"/>
          <w:lang w:eastAsia="ru-RU"/>
        </w:rPr>
        <w:t xml:space="preserve"> </w:t>
      </w:r>
      <w:r w:rsidRPr="00C434C2">
        <w:rPr>
          <w:color w:val="000000"/>
          <w:sz w:val="23"/>
          <w:szCs w:val="23"/>
          <w:lang w:val="en-GB" w:eastAsia="ru-RU"/>
        </w:rPr>
        <w:t>Gates</w:t>
      </w:r>
      <w:r w:rsidRPr="00C434C2">
        <w:rPr>
          <w:color w:val="000000"/>
          <w:sz w:val="23"/>
          <w:szCs w:val="23"/>
          <w:lang w:eastAsia="ru-RU"/>
        </w:rPr>
        <w:t>.</w:t>
      </w:r>
    </w:p>
    <w:sectPr w:rsidR="00265190" w:rsidRPr="00A51972" w:rsidSect="00C434C2">
      <w:pgSz w:w="11910" w:h="16840"/>
      <w:pgMar w:top="1040" w:right="1137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7C83E" w14:textId="77777777" w:rsidR="000C7C94" w:rsidRDefault="000C7C94" w:rsidP="00C434C2">
      <w:r>
        <w:separator/>
      </w:r>
    </w:p>
  </w:endnote>
  <w:endnote w:type="continuationSeparator" w:id="0">
    <w:p w14:paraId="42F6DEAE" w14:textId="77777777" w:rsidR="000C7C94" w:rsidRDefault="000C7C94" w:rsidP="00C4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EB02" w14:textId="60CC47B7" w:rsidR="00C434C2" w:rsidRDefault="00C434C2">
    <w:pPr>
      <w:pStyle w:val="a7"/>
      <w:jc w:val="center"/>
    </w:pPr>
  </w:p>
  <w:p w14:paraId="4AD9E01C" w14:textId="2AF5AA50" w:rsidR="00C434C2" w:rsidRDefault="00C434C2" w:rsidP="00C434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FC97" w14:textId="77777777" w:rsidR="000C7C94" w:rsidRDefault="000C7C94" w:rsidP="00C434C2">
      <w:r>
        <w:separator/>
      </w:r>
    </w:p>
  </w:footnote>
  <w:footnote w:type="continuationSeparator" w:id="0">
    <w:p w14:paraId="1902EC7C" w14:textId="77777777" w:rsidR="000C7C94" w:rsidRDefault="000C7C94" w:rsidP="00C4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6D9F"/>
    <w:multiLevelType w:val="hybridMultilevel"/>
    <w:tmpl w:val="3DC4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123C"/>
    <w:multiLevelType w:val="hybridMultilevel"/>
    <w:tmpl w:val="948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19F3"/>
    <w:multiLevelType w:val="hybridMultilevel"/>
    <w:tmpl w:val="57C4566C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56750C30"/>
    <w:multiLevelType w:val="hybridMultilevel"/>
    <w:tmpl w:val="6ED20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392517"/>
    <w:multiLevelType w:val="hybridMultilevel"/>
    <w:tmpl w:val="13FA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2E5F"/>
    <w:multiLevelType w:val="hybridMultilevel"/>
    <w:tmpl w:val="F30A7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27E6D"/>
    <w:multiLevelType w:val="hybridMultilevel"/>
    <w:tmpl w:val="7502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190"/>
    <w:rsid w:val="00004027"/>
    <w:rsid w:val="000C7C94"/>
    <w:rsid w:val="00265190"/>
    <w:rsid w:val="003350EF"/>
    <w:rsid w:val="008B463C"/>
    <w:rsid w:val="00A51972"/>
    <w:rsid w:val="00A6358B"/>
    <w:rsid w:val="00AC5E98"/>
    <w:rsid w:val="00B64E4B"/>
    <w:rsid w:val="00C434C2"/>
    <w:rsid w:val="00CB14D3"/>
    <w:rsid w:val="00E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8C472"/>
  <w15:docId w15:val="{8CD56046-5F82-4EFC-98DB-4B5599C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3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4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3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4C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040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0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 Дроздов</cp:lastModifiedBy>
  <cp:revision>8</cp:revision>
  <cp:lastPrinted>2021-10-16T14:11:00Z</cp:lastPrinted>
  <dcterms:created xsi:type="dcterms:W3CDTF">2021-09-13T21:20:00Z</dcterms:created>
  <dcterms:modified xsi:type="dcterms:W3CDTF">2021-10-16T14:12:00Z</dcterms:modified>
</cp:coreProperties>
</file>