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09" w:rsidRDefault="00763209" w:rsidP="00763209">
      <w:pPr>
        <w:pStyle w:val="4"/>
        <w:rPr>
          <w:sz w:val="24"/>
        </w:rPr>
      </w:pPr>
      <w:r>
        <w:rPr>
          <w:sz w:val="24"/>
        </w:rPr>
        <w:t>Российская академия наук</w:t>
      </w:r>
    </w:p>
    <w:p w:rsidR="00763209" w:rsidRDefault="00763209" w:rsidP="00763209">
      <w:pPr>
        <w:pStyle w:val="a3"/>
      </w:pPr>
      <w:r>
        <w:t xml:space="preserve">Музей антропологии и этнографии </w:t>
      </w:r>
    </w:p>
    <w:p w:rsidR="00763209" w:rsidRDefault="00763209" w:rsidP="00763209">
      <w:pPr>
        <w:pStyle w:val="a3"/>
      </w:pPr>
      <w:r>
        <w:t>имени Петра Великого (Кунсткамера)</w:t>
      </w:r>
    </w:p>
    <w:p w:rsidR="00763209" w:rsidRDefault="00763209" w:rsidP="00763209">
      <w:pPr>
        <w:pStyle w:val="4"/>
        <w:rPr>
          <w:sz w:val="24"/>
        </w:rPr>
      </w:pPr>
    </w:p>
    <w:p w:rsidR="00763209" w:rsidRDefault="00D427D5" w:rsidP="00763209">
      <w:pPr>
        <w:pStyle w:val="5"/>
        <w:jc w:val="center"/>
        <w:rPr>
          <w:i w:val="0"/>
          <w:iCs w:val="0"/>
          <w:caps/>
        </w:rPr>
      </w:pPr>
      <w:r>
        <w:rPr>
          <w:i w:val="0"/>
          <w:iCs w:val="0"/>
          <w:caps/>
        </w:rPr>
        <w:t>ЦЕНТР АРКТИЧЕСКИХ ИССЛЕДОВАНИЙ</w:t>
      </w:r>
    </w:p>
    <w:p w:rsidR="00763209" w:rsidRDefault="00763209" w:rsidP="00763209">
      <w:pPr>
        <w:jc w:val="right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jc w:val="center"/>
      </w:pPr>
    </w:p>
    <w:p w:rsidR="00763209" w:rsidRDefault="00763209" w:rsidP="00763209">
      <w:pPr>
        <w:pStyle w:val="1"/>
        <w:rPr>
          <w:caps/>
          <w:sz w:val="36"/>
        </w:rPr>
      </w:pPr>
      <w:r>
        <w:rPr>
          <w:caps/>
          <w:sz w:val="36"/>
        </w:rPr>
        <w:t>индивидуальный план Работы аспиранта</w:t>
      </w:r>
    </w:p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>
      <w:pPr>
        <w:pStyle w:val="a5"/>
        <w:tabs>
          <w:tab w:val="clear" w:pos="4677"/>
          <w:tab w:val="clear" w:pos="9355"/>
        </w:tabs>
        <w:spacing w:line="360" w:lineRule="auto"/>
      </w:pPr>
    </w:p>
    <w:p w:rsidR="00763209" w:rsidRDefault="00763209" w:rsidP="00763209">
      <w:pPr>
        <w:spacing w:line="360" w:lineRule="auto"/>
        <w:jc w:val="both"/>
        <w:rPr>
          <w:caps/>
          <w:u w:val="single"/>
        </w:rPr>
      </w:pPr>
      <w:r>
        <w:rPr>
          <w:b/>
          <w:bCs/>
        </w:rPr>
        <w:t>Фамилия, имя, отчество</w:t>
      </w:r>
      <w:r>
        <w:rPr>
          <w:u w:val="single"/>
        </w:rPr>
        <w:tab/>
      </w:r>
      <w:proofErr w:type="spellStart"/>
      <w:r w:rsidR="00D427D5">
        <w:rPr>
          <w:u w:val="single"/>
        </w:rPr>
        <w:t>Комова</w:t>
      </w:r>
      <w:proofErr w:type="spellEnd"/>
      <w:r w:rsidR="00D427D5">
        <w:rPr>
          <w:u w:val="single"/>
        </w:rPr>
        <w:t xml:space="preserve"> Елизавета Александровна</w:t>
      </w:r>
      <w:r>
        <w:rPr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  <w:u w:val="single"/>
        </w:rPr>
      </w:pPr>
    </w:p>
    <w:p w:rsidR="00763209" w:rsidRDefault="00763209" w:rsidP="00763209">
      <w:pPr>
        <w:spacing w:line="360" w:lineRule="auto"/>
        <w:jc w:val="both"/>
      </w:pPr>
      <w:r>
        <w:rPr>
          <w:b/>
          <w:bCs/>
        </w:rPr>
        <w:t>Дата зачисления</w:t>
      </w:r>
      <w:r>
        <w:rPr>
          <w:u w:val="single"/>
        </w:rPr>
        <w:tab/>
        <w:t>01.11.20</w:t>
      </w:r>
      <w:r w:rsidR="00D427D5">
        <w:rPr>
          <w:u w:val="single"/>
        </w:rPr>
        <w:t>22</w:t>
      </w:r>
      <w:r>
        <w:rPr>
          <w:u w:val="single"/>
        </w:rPr>
        <w:t xml:space="preserve"> г.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</w:rPr>
      </w:pPr>
    </w:p>
    <w:p w:rsidR="00763209" w:rsidRDefault="00763209" w:rsidP="00763209">
      <w:pPr>
        <w:spacing w:line="360" w:lineRule="auto"/>
        <w:jc w:val="both"/>
      </w:pPr>
      <w:r>
        <w:rPr>
          <w:b/>
          <w:bCs/>
        </w:rPr>
        <w:t>Срок окончания аспирантуры</w:t>
      </w:r>
      <w:r>
        <w:rPr>
          <w:u w:val="single"/>
        </w:rPr>
        <w:tab/>
        <w:t>31.10.20</w:t>
      </w:r>
      <w:r w:rsidR="00D427D5">
        <w:rPr>
          <w:u w:val="single"/>
        </w:rPr>
        <w:t>25</w:t>
      </w:r>
      <w:r>
        <w:rPr>
          <w:u w:val="single"/>
        </w:rPr>
        <w:t xml:space="preserve"> г.</w:t>
      </w:r>
      <w:r>
        <w:rPr>
          <w:u w:val="single"/>
        </w:rPr>
        <w:tab/>
        <w:t>(3 года)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</w:rPr>
      </w:pPr>
    </w:p>
    <w:p w:rsidR="00763209" w:rsidRDefault="00763209" w:rsidP="00763209">
      <w:pPr>
        <w:spacing w:line="360" w:lineRule="auto"/>
        <w:jc w:val="both"/>
      </w:pPr>
      <w:r>
        <w:rPr>
          <w:b/>
          <w:bCs/>
        </w:rPr>
        <w:t xml:space="preserve">Направление подготовки     </w:t>
      </w:r>
      <w:r>
        <w:rPr>
          <w:u w:val="single"/>
        </w:rPr>
        <w:tab/>
      </w:r>
      <w:r>
        <w:rPr>
          <w:u w:val="single"/>
        </w:rPr>
        <w:tab/>
      </w:r>
      <w:r w:rsidRPr="0049245E">
        <w:rPr>
          <w:i/>
          <w:u w:val="single"/>
        </w:rPr>
        <w:t>46.06.01 Исторические науки и археол</w:t>
      </w:r>
      <w:r>
        <w:rPr>
          <w:i/>
          <w:u w:val="single"/>
        </w:rPr>
        <w:t>огия____</w:t>
      </w:r>
    </w:p>
    <w:p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 w:rsidRPr="0049245E">
        <w:rPr>
          <w:b/>
          <w:iCs/>
        </w:rPr>
        <w:t xml:space="preserve">Профиль          </w:t>
      </w:r>
      <w:r>
        <w:rPr>
          <w:i/>
          <w:iCs/>
          <w:u w:val="single"/>
        </w:rPr>
        <w:t xml:space="preserve">                  07.00.07 Этнография, этнология и антропология ________ </w:t>
      </w:r>
    </w:p>
    <w:p w:rsidR="00763209" w:rsidRDefault="00763209" w:rsidP="00763209">
      <w:pPr>
        <w:spacing w:line="360" w:lineRule="auto"/>
        <w:rPr>
          <w:b/>
          <w:bCs/>
        </w:rPr>
      </w:pPr>
    </w:p>
    <w:p w:rsidR="00763209" w:rsidRPr="00015284" w:rsidRDefault="00763209" w:rsidP="00015284">
      <w:pPr>
        <w:shd w:val="clear" w:color="auto" w:fill="FFFFFF"/>
        <w:rPr>
          <w:color w:val="2C2D2E"/>
        </w:rPr>
      </w:pPr>
      <w:r w:rsidRPr="00015284">
        <w:rPr>
          <w:b/>
          <w:bCs/>
        </w:rPr>
        <w:t>Тема диссертации</w:t>
      </w:r>
      <w:r w:rsidRPr="00015284">
        <w:rPr>
          <w:i/>
          <w:iCs/>
          <w:u w:val="single"/>
        </w:rPr>
        <w:tab/>
        <w:t xml:space="preserve"> «</w:t>
      </w:r>
      <w:r w:rsidR="00015284" w:rsidRPr="00015284">
        <w:t>«</w:t>
      </w:r>
      <w:r w:rsidR="00015284" w:rsidRPr="00015284">
        <w:rPr>
          <w:color w:val="2C2D2E"/>
        </w:rPr>
        <w:t>Этнокультурное наследие в музеях Российской Арктики: концепции и экспозиции</w:t>
      </w:r>
      <w:r w:rsidR="00015284" w:rsidRPr="00015284">
        <w:t>»</w:t>
      </w:r>
      <w:r w:rsidRPr="00015284">
        <w:rPr>
          <w:i/>
          <w:iCs/>
          <w:u w:val="single"/>
        </w:rPr>
        <w:t>»</w:t>
      </w:r>
      <w:r w:rsidRPr="00CA6BFF">
        <w:rPr>
          <w:u w:val="single"/>
        </w:rPr>
        <w:tab/>
      </w:r>
      <w:r w:rsidRPr="00CA6BFF">
        <w:rPr>
          <w:u w:val="single"/>
        </w:rPr>
        <w:tab/>
      </w:r>
    </w:p>
    <w:p w:rsidR="00763209" w:rsidRPr="00CA6BFF" w:rsidRDefault="00763209" w:rsidP="00763209">
      <w:pPr>
        <w:spacing w:line="360" w:lineRule="auto"/>
      </w:pPr>
    </w:p>
    <w:p w:rsidR="00763209" w:rsidRPr="00BA7460" w:rsidRDefault="00763209" w:rsidP="00763209">
      <w:pPr>
        <w:spacing w:line="360" w:lineRule="auto"/>
        <w:jc w:val="both"/>
        <w:rPr>
          <w:u w:val="single"/>
        </w:rPr>
      </w:pPr>
      <w:r>
        <w:rPr>
          <w:b/>
          <w:bCs/>
        </w:rPr>
        <w:t>Научный руководитель</w:t>
      </w:r>
      <w:r>
        <w:rPr>
          <w:i/>
          <w:iCs/>
          <w:u w:val="single"/>
        </w:rPr>
        <w:tab/>
      </w:r>
      <w:r w:rsidR="00D427D5" w:rsidRPr="00D427D5">
        <w:rPr>
          <w:i/>
          <w:color w:val="000000"/>
          <w:sz w:val="20"/>
          <w:szCs w:val="20"/>
          <w:u w:val="single"/>
          <w:shd w:val="clear" w:color="auto" w:fill="FFFFFF"/>
        </w:rPr>
        <w:t xml:space="preserve">член-корр. РАН, профессор, д.и.н. </w:t>
      </w:r>
      <w:r w:rsidR="00D427D5" w:rsidRPr="00D427D5">
        <w:rPr>
          <w:i/>
          <w:iCs/>
          <w:u w:val="single"/>
        </w:rPr>
        <w:t>Головнёв Андрей Владимирович</w:t>
      </w:r>
    </w:p>
    <w:p w:rsidR="00763209" w:rsidRDefault="00763209" w:rsidP="00763209"/>
    <w:p w:rsidR="00763209" w:rsidRDefault="00763209" w:rsidP="00763209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первого года подготовки</w:t>
      </w: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F40186" w:rsidP="00763209">
      <w:pPr>
        <w:jc w:val="both"/>
      </w:pPr>
      <w:r>
        <w:t>а) май</w:t>
      </w:r>
      <w:r w:rsidR="00D427D5">
        <w:t xml:space="preserve"> 2023</w:t>
      </w:r>
      <w:r w:rsidR="00763209">
        <w:t xml:space="preserve"> Кандидатский экзамен по истории и философии науки (с посещением подго</w:t>
      </w:r>
      <w:r w:rsidR="004871D6">
        <w:t>товительных курсов в ноябре 2022 – апреле 2023</w:t>
      </w:r>
      <w:r w:rsidR="00763209">
        <w:t xml:space="preserve">) </w:t>
      </w:r>
    </w:p>
    <w:p w:rsidR="001E3483" w:rsidRDefault="001E3483" w:rsidP="00763209">
      <w:pPr>
        <w:jc w:val="both"/>
      </w:pPr>
      <w:r>
        <w:t xml:space="preserve">б) </w:t>
      </w:r>
      <w:r w:rsidR="00D427D5">
        <w:t xml:space="preserve">июнь 2023 </w:t>
      </w:r>
      <w:r>
        <w:t>кандидатский экзамен по иностранному языку (</w:t>
      </w:r>
      <w:r w:rsidR="00D427D5">
        <w:t>английский) с посещением подготовительных курсов в ноябре 2022 – мае 2023</w:t>
      </w:r>
    </w:p>
    <w:p w:rsidR="00763209" w:rsidRDefault="00763209" w:rsidP="00763209">
      <w:pPr>
        <w:jc w:val="both"/>
      </w:pPr>
      <w:r>
        <w:tab/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D00AA3" w:rsidRDefault="00D00AA3" w:rsidP="00763209">
      <w:pPr>
        <w:jc w:val="both"/>
        <w:rPr>
          <w:b/>
          <w:bCs/>
        </w:rPr>
      </w:pP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015284" w:rsidRDefault="00763209" w:rsidP="00D00AA3">
      <w:r>
        <w:t>Ноябрь 20</w:t>
      </w:r>
      <w:r w:rsidR="00015284">
        <w:t>22</w:t>
      </w:r>
      <w:r>
        <w:t xml:space="preserve"> – </w:t>
      </w:r>
      <w:r w:rsidR="00E82963">
        <w:t>февраль</w:t>
      </w:r>
      <w:r>
        <w:t xml:space="preserve"> 20</w:t>
      </w:r>
      <w:r w:rsidR="00015284">
        <w:t>23</w:t>
      </w:r>
      <w:r>
        <w:t xml:space="preserve"> </w:t>
      </w:r>
      <w:r w:rsidR="00015284">
        <w:t xml:space="preserve">подготовительная работа, знакомство с корпусом литературы и практических опытов по презентации этнокультурного наследия в музеях отечественной и зарубежной Арктики </w:t>
      </w:r>
    </w:p>
    <w:p w:rsidR="00763209" w:rsidRDefault="00F65A5B" w:rsidP="00763209">
      <w:pPr>
        <w:jc w:val="both"/>
      </w:pPr>
      <w:r>
        <w:t>Ноябрь 20</w:t>
      </w:r>
      <w:r w:rsidR="00015284">
        <w:t>22</w:t>
      </w:r>
      <w:r>
        <w:t xml:space="preserve"> – июнь 20</w:t>
      </w:r>
      <w:r w:rsidR="00015284">
        <w:t>23</w:t>
      </w:r>
      <w:r>
        <w:t xml:space="preserve"> </w:t>
      </w:r>
      <w:r w:rsidR="00015284">
        <w:t xml:space="preserve">написание главы «Этнокультурное наследие в музеях Таймыра» </w:t>
      </w:r>
      <w:r w:rsidR="00763209">
        <w:t xml:space="preserve">Анализ полевых материалов, собранных </w:t>
      </w:r>
      <w:r>
        <w:t>в течение первого года подготовки</w:t>
      </w:r>
      <w:r w:rsidR="00B61EC9">
        <w:t xml:space="preserve">. </w:t>
      </w:r>
    </w:p>
    <w:p w:rsidR="00763209" w:rsidRDefault="00763209" w:rsidP="00763209">
      <w:pPr>
        <w:ind w:left="708"/>
        <w:jc w:val="both"/>
      </w:pP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63209" w:rsidRDefault="00F65A5B" w:rsidP="00763209">
      <w:pPr>
        <w:jc w:val="both"/>
      </w:pPr>
      <w:r>
        <w:t>Ноябрь 20</w:t>
      </w:r>
      <w:r w:rsidR="00015284">
        <w:t>22</w:t>
      </w:r>
      <w:r>
        <w:t xml:space="preserve"> –</w:t>
      </w:r>
      <w:r w:rsidR="00015284">
        <w:t xml:space="preserve"> </w:t>
      </w:r>
      <w:r>
        <w:t xml:space="preserve">полевая работа </w:t>
      </w:r>
      <w:r w:rsidR="00015284">
        <w:t>на Таймыре (Дудинка, Норильск)</w:t>
      </w:r>
      <w:r w:rsidR="00BF206D">
        <w:t xml:space="preserve">. </w:t>
      </w:r>
    </w:p>
    <w:p w:rsidR="00F65A5B" w:rsidRDefault="00F65A5B" w:rsidP="00763209">
      <w:pPr>
        <w:jc w:val="both"/>
      </w:pPr>
      <w:r>
        <w:t>Август 20</w:t>
      </w:r>
      <w:r w:rsidR="00015284">
        <w:t>23</w:t>
      </w:r>
      <w:r>
        <w:t xml:space="preserve"> – полевая работа в </w:t>
      </w:r>
      <w:r w:rsidR="00015284">
        <w:t>Салехарде</w:t>
      </w:r>
    </w:p>
    <w:p w:rsidR="00D00AA3" w:rsidRDefault="00D00AA3" w:rsidP="00D00AA3">
      <w:pPr>
        <w:jc w:val="both"/>
      </w:pPr>
      <w:r>
        <w:t>В</w:t>
      </w:r>
      <w:r w:rsidR="0096123F">
        <w:t xml:space="preserve">сего на данный момент собрано </w:t>
      </w:r>
      <w:r w:rsidR="00015284">
        <w:t>10</w:t>
      </w:r>
      <w:r w:rsidR="000D0139">
        <w:t xml:space="preserve"> интервью</w:t>
      </w:r>
      <w:r w:rsidR="00015284">
        <w:t>.</w:t>
      </w:r>
    </w:p>
    <w:p w:rsidR="00D00AA3" w:rsidRPr="0096123F" w:rsidRDefault="00D00AA3" w:rsidP="00763209">
      <w:pPr>
        <w:jc w:val="both"/>
      </w:pPr>
    </w:p>
    <w:p w:rsidR="00D00AA3" w:rsidRDefault="00D00AA3" w:rsidP="00763209">
      <w:pPr>
        <w:jc w:val="both"/>
      </w:pPr>
    </w:p>
    <w:p w:rsidR="00763209" w:rsidRPr="00084092" w:rsidRDefault="00763209" w:rsidP="00763209">
      <w:pPr>
        <w:ind w:left="708"/>
        <w:jc w:val="both"/>
        <w:rPr>
          <w:lang w:val="en-US"/>
        </w:rPr>
      </w:pPr>
      <w:r>
        <w:rPr>
          <w:b/>
          <w:bCs/>
          <w:i/>
          <w:iCs/>
        </w:rPr>
        <w:t>в</w:t>
      </w:r>
      <w:r w:rsidRPr="00084092">
        <w:rPr>
          <w:b/>
          <w:bCs/>
          <w:i/>
          <w:iCs/>
          <w:lang w:val="en-US"/>
        </w:rPr>
        <w:t xml:space="preserve">) </w:t>
      </w:r>
      <w:r>
        <w:rPr>
          <w:b/>
          <w:bCs/>
          <w:i/>
          <w:iCs/>
        </w:rPr>
        <w:t>публикация</w:t>
      </w:r>
      <w:r w:rsidR="00C71B07" w:rsidRPr="00D427D5">
        <w:rPr>
          <w:b/>
          <w:bCs/>
          <w:i/>
          <w:iCs/>
          <w:lang w:val="en-US"/>
        </w:rPr>
        <w:t xml:space="preserve"> </w:t>
      </w:r>
      <w:r>
        <w:rPr>
          <w:b/>
          <w:bCs/>
          <w:i/>
          <w:iCs/>
        </w:rPr>
        <w:t>статей</w:t>
      </w:r>
    </w:p>
    <w:p w:rsidR="00C75EFC" w:rsidRDefault="00015284" w:rsidP="00C75EFC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color w:val="000000" w:themeColor="text1"/>
        </w:rPr>
      </w:pPr>
      <w:r>
        <w:rPr>
          <w:bCs/>
          <w:iCs/>
        </w:rPr>
        <w:t xml:space="preserve">Декабрь 2022 </w:t>
      </w:r>
      <w:proofErr w:type="spellStart"/>
      <w:r w:rsidRPr="00015284">
        <w:t>Этноэкспертиза</w:t>
      </w:r>
      <w:proofErr w:type="spellEnd"/>
      <w:r w:rsidRPr="00015284">
        <w:t>: таймырский дискурс // Сибирские исторические исследования. 2022. № 4.</w:t>
      </w:r>
      <w:r w:rsidR="00C75EFC" w:rsidRPr="00015284">
        <w:rPr>
          <w:color w:val="000000" w:themeColor="text1"/>
          <w:lang w:val="en-US"/>
        </w:rPr>
        <w:t xml:space="preserve"> </w:t>
      </w:r>
      <w:r w:rsidR="00C75EFC" w:rsidRPr="00015284">
        <w:rPr>
          <w:color w:val="000000" w:themeColor="text1"/>
        </w:rPr>
        <w:t>(в печати)</w:t>
      </w:r>
    </w:p>
    <w:p w:rsidR="00D23BDC" w:rsidRDefault="00C75EFC" w:rsidP="00C75EFC">
      <w:r>
        <w:t>Публикация результатов анализа полевых материалов</w:t>
      </w:r>
      <w:r w:rsidR="00015284">
        <w:t>, собранных в ходе работы в музеях Таймыра</w:t>
      </w:r>
      <w:r>
        <w:t xml:space="preserve"> в </w:t>
      </w:r>
      <w:r w:rsidR="00015284">
        <w:t>журнале</w:t>
      </w:r>
      <w:r w:rsidR="00F65A5B">
        <w:t xml:space="preserve"> «</w:t>
      </w:r>
      <w:r w:rsidR="00015284">
        <w:t>Кунсткамера</w:t>
      </w:r>
      <w:r w:rsidR="00F65A5B">
        <w:t>»</w:t>
      </w:r>
      <w:r w:rsidR="00D23BDC">
        <w:t xml:space="preserve"> </w:t>
      </w:r>
    </w:p>
    <w:p w:rsidR="00D23BDC" w:rsidRDefault="00D23BDC" w:rsidP="00C75EFC"/>
    <w:p w:rsidR="00D23BDC" w:rsidRPr="00D427D5" w:rsidRDefault="00D23BDC" w:rsidP="00D23BDC"/>
    <w:p w:rsidR="00763209" w:rsidRPr="00D427D5" w:rsidRDefault="00763209" w:rsidP="00D00AA3"/>
    <w:p w:rsidR="00763209" w:rsidRPr="00D427D5" w:rsidRDefault="00763209" w:rsidP="00763209">
      <w:pPr>
        <w:rPr>
          <w:b/>
          <w:bCs/>
          <w:i/>
          <w:iCs/>
        </w:rPr>
      </w:pPr>
    </w:p>
    <w:p w:rsidR="00763209" w:rsidRPr="00D427D5" w:rsidRDefault="00763209" w:rsidP="00763209">
      <w:pPr>
        <w:rPr>
          <w:b/>
          <w:bCs/>
          <w:i/>
          <w:iCs/>
        </w:rPr>
      </w:pPr>
    </w:p>
    <w:p w:rsidR="00763209" w:rsidRPr="00D427D5" w:rsidRDefault="00763209" w:rsidP="00763209">
      <w:pPr>
        <w:rPr>
          <w:b/>
          <w:bCs/>
          <w:i/>
          <w:iCs/>
        </w:rPr>
      </w:pPr>
    </w:p>
    <w:p w:rsidR="00763209" w:rsidRPr="00D427D5" w:rsidRDefault="00763209" w:rsidP="00763209">
      <w:r>
        <w:rPr>
          <w:b/>
          <w:bCs/>
          <w:i/>
          <w:iCs/>
        </w:rPr>
        <w:t>Аспирант</w:t>
      </w:r>
      <w:r w:rsidRPr="00D427D5">
        <w:rPr>
          <w:u w:val="single"/>
        </w:rPr>
        <w:tab/>
      </w:r>
      <w:r w:rsidRPr="00D427D5">
        <w:rPr>
          <w:u w:val="single"/>
        </w:rPr>
        <w:tab/>
      </w:r>
      <w:r w:rsidRPr="00D427D5">
        <w:rPr>
          <w:u w:val="single"/>
        </w:rPr>
        <w:tab/>
      </w:r>
      <w:r w:rsidRPr="00D427D5">
        <w:rPr>
          <w:u w:val="single"/>
        </w:rPr>
        <w:tab/>
      </w:r>
      <w:r w:rsidRPr="00D427D5">
        <w:rPr>
          <w:u w:val="single"/>
        </w:rPr>
        <w:tab/>
      </w:r>
      <w:proofErr w:type="gramStart"/>
      <w:r w:rsidRPr="00D427D5">
        <w:rPr>
          <w:i/>
          <w:iCs/>
          <w:u w:val="single"/>
        </w:rPr>
        <w:tab/>
      </w:r>
      <w:r w:rsidRPr="00D427D5">
        <w:t>«</w:t>
      </w:r>
      <w:proofErr w:type="gramEnd"/>
      <w:r w:rsidRPr="00D427D5">
        <w:rPr>
          <w:u w:val="single"/>
        </w:rPr>
        <w:tab/>
      </w:r>
      <w:r w:rsidRPr="00D427D5">
        <w:t>»</w:t>
      </w:r>
      <w:r w:rsidRPr="00D427D5">
        <w:rPr>
          <w:u w:val="single"/>
        </w:rPr>
        <w:tab/>
      </w:r>
      <w:r w:rsidRPr="00D427D5">
        <w:rPr>
          <w:u w:val="single"/>
        </w:rPr>
        <w:tab/>
      </w:r>
      <w:r w:rsidRPr="00D427D5">
        <w:t xml:space="preserve">200 </w:t>
      </w:r>
      <w:r>
        <w:t>г</w:t>
      </w:r>
      <w:r w:rsidRPr="00D427D5">
        <w:t>.</w:t>
      </w:r>
    </w:p>
    <w:p w:rsidR="00763209" w:rsidRPr="00D427D5" w:rsidRDefault="00763209" w:rsidP="00763209"/>
    <w:p w:rsidR="00763209" w:rsidRPr="00D427D5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763209" w:rsidRPr="00D72C51" w:rsidRDefault="00763209" w:rsidP="00763209">
      <w:pPr>
        <w:rPr>
          <w:b/>
        </w:rPr>
      </w:pPr>
      <w:r w:rsidRPr="00D72C51">
        <w:rPr>
          <w:b/>
        </w:rPr>
        <w:br w:type="page"/>
      </w:r>
      <w:r w:rsidRPr="00D72C51">
        <w:rPr>
          <w:b/>
        </w:rPr>
        <w:lastRenderedPageBreak/>
        <w:t>Рабочий план ВТОРОГО года подготовки</w:t>
      </w:r>
    </w:p>
    <w:p w:rsidR="00763209" w:rsidRDefault="00763209" w:rsidP="00763209">
      <w:pPr>
        <w:pStyle w:val="a5"/>
        <w:tabs>
          <w:tab w:val="clear" w:pos="4677"/>
          <w:tab w:val="clear" w:pos="9355"/>
        </w:tabs>
      </w:pPr>
    </w:p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C75EFC" w:rsidP="00763209">
      <w:pPr>
        <w:jc w:val="both"/>
      </w:pPr>
      <w:r>
        <w:t>Март 20</w:t>
      </w:r>
      <w:r w:rsidR="00D427D5">
        <w:t>24</w:t>
      </w:r>
      <w:r w:rsidR="00763209">
        <w:t xml:space="preserve"> Кандидатский экзамен по специальности </w:t>
      </w:r>
    </w:p>
    <w:p w:rsidR="00BF206D" w:rsidRDefault="00BF206D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763209" w:rsidRPr="005E5820" w:rsidRDefault="00D00AA3" w:rsidP="00763209">
      <w:pPr>
        <w:jc w:val="both"/>
      </w:pPr>
      <w:r>
        <w:t>Сентябрь 20</w:t>
      </w:r>
      <w:r w:rsidR="00015284">
        <w:t>23</w:t>
      </w:r>
      <w:r>
        <w:t xml:space="preserve"> – июнь 20</w:t>
      </w:r>
      <w:r w:rsidR="00015284">
        <w:t>24</w:t>
      </w:r>
      <w:r w:rsidR="00763209">
        <w:t xml:space="preserve"> </w:t>
      </w:r>
      <w:r w:rsidR="00015284">
        <w:t>Сбор и а</w:t>
      </w:r>
      <w:r w:rsidR="00763209">
        <w:t xml:space="preserve">нализ полевых материалов – текстов интервью, полевого дневника, визуальных данных. К концу года планируется завершение написания </w:t>
      </w:r>
      <w:r w:rsidR="00015284">
        <w:t xml:space="preserve">второй и </w:t>
      </w:r>
      <w:r w:rsidR="000D0139">
        <w:t>третьей</w:t>
      </w:r>
      <w:r w:rsidR="00015284">
        <w:t xml:space="preserve"> глав</w:t>
      </w:r>
      <w:r w:rsidR="00763209">
        <w:t>.</w:t>
      </w:r>
    </w:p>
    <w:p w:rsidR="00763209" w:rsidRDefault="00763209" w:rsidP="00763209">
      <w:pPr>
        <w:jc w:val="both"/>
      </w:pPr>
    </w:p>
    <w:p w:rsidR="00763209" w:rsidRPr="00B71BA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63209" w:rsidRDefault="00BF206D" w:rsidP="00763209">
      <w:pPr>
        <w:jc w:val="both"/>
      </w:pPr>
      <w:r>
        <w:t>В течение второго года подготовки – п</w:t>
      </w:r>
      <w:r w:rsidR="00763209" w:rsidRPr="00B71BA9">
        <w:t>олевая работа в</w:t>
      </w:r>
      <w:r>
        <w:t xml:space="preserve"> </w:t>
      </w:r>
      <w:r w:rsidR="00015284">
        <w:t>Мурманске, Архангельске, Анадыре</w:t>
      </w:r>
      <w:r w:rsidR="00763209">
        <w:t>;</w:t>
      </w:r>
    </w:p>
    <w:p w:rsidR="00BF206D" w:rsidRDefault="00BF206D" w:rsidP="00763209">
      <w:pPr>
        <w:jc w:val="both"/>
      </w:pPr>
    </w:p>
    <w:p w:rsidR="00763209" w:rsidRDefault="00763209" w:rsidP="00763209">
      <w:pPr>
        <w:jc w:val="both"/>
      </w:pPr>
    </w:p>
    <w:p w:rsidR="00763209" w:rsidRPr="00BF206D" w:rsidRDefault="00763209" w:rsidP="00763209">
      <w:pPr>
        <w:jc w:val="both"/>
        <w:rPr>
          <w:b/>
          <w:bCs/>
        </w:rPr>
      </w:pPr>
    </w:p>
    <w:p w:rsidR="00763209" w:rsidRDefault="00763209" w:rsidP="00763209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763209" w:rsidRDefault="00763209" w:rsidP="00763209">
      <w:pPr>
        <w:rPr>
          <w:b/>
          <w:bCs/>
          <w:i/>
          <w:iCs/>
        </w:rPr>
      </w:pPr>
    </w:p>
    <w:p w:rsidR="000D0139" w:rsidRDefault="000D0139" w:rsidP="000D0139">
      <w:r>
        <w:t>Публикация результатов анализа полевых материалов, в том числе в изданиях из списка ВАК.</w:t>
      </w: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i/>
          <w:iCs/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763209" w:rsidRDefault="00763209" w:rsidP="00763209">
      <w:pPr>
        <w:jc w:val="center"/>
        <w:rPr>
          <w:b/>
          <w:bCs/>
          <w:caps/>
        </w:rPr>
      </w:pPr>
      <w:r>
        <w:rPr>
          <w:b/>
          <w:bCs/>
          <w:caps/>
        </w:rPr>
        <w:br w:type="page"/>
      </w:r>
      <w:r>
        <w:rPr>
          <w:b/>
          <w:bCs/>
          <w:caps/>
        </w:rPr>
        <w:lastRenderedPageBreak/>
        <w:t>Рабочий план ТРЕТЬЕГО года подготовки</w:t>
      </w: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763209" w:rsidRDefault="00763209" w:rsidP="00763209">
      <w:pPr>
        <w:jc w:val="both"/>
      </w:pPr>
      <w:r>
        <w:t>Не предусмотрена</w:t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диссертацией:</w:t>
      </w:r>
    </w:p>
    <w:p w:rsidR="00763209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а) теоретическая работа </w:t>
      </w:r>
    </w:p>
    <w:p w:rsidR="00763209" w:rsidRDefault="00BF206D" w:rsidP="00763209">
      <w:pPr>
        <w:jc w:val="both"/>
      </w:pPr>
      <w:r>
        <w:t>Октябрь 20</w:t>
      </w:r>
      <w:r w:rsidR="00D427D5">
        <w:t>24</w:t>
      </w:r>
      <w:r>
        <w:t xml:space="preserve"> – апрель 20</w:t>
      </w:r>
      <w:r w:rsidR="00D427D5">
        <w:t>25</w:t>
      </w:r>
      <w:r w:rsidR="00763209">
        <w:t xml:space="preserve"> Обобщение и систематизация материалов полевого исследования. </w:t>
      </w:r>
      <w:r>
        <w:t>Разработка аналитической модели для</w:t>
      </w:r>
      <w:r w:rsidR="00D427D5">
        <w:t xml:space="preserve"> </w:t>
      </w:r>
      <w:r>
        <w:t>полученных в ходе полевой работы данных</w:t>
      </w:r>
    </w:p>
    <w:p w:rsidR="00763209" w:rsidRDefault="00763209" w:rsidP="00763209">
      <w:pPr>
        <w:jc w:val="both"/>
      </w:pPr>
      <w:r>
        <w:t xml:space="preserve">Результат работы – </w:t>
      </w:r>
      <w:r w:rsidR="00BF206D">
        <w:t>написание вводной части</w:t>
      </w:r>
      <w:r>
        <w:t xml:space="preserve"> диссертации</w:t>
      </w:r>
      <w:r w:rsidR="00BF206D">
        <w:t xml:space="preserve"> с теоретическим разделом</w:t>
      </w:r>
      <w:r>
        <w:t>, подготовка окончательного текста диссертации и автореферата.</w:t>
      </w:r>
    </w:p>
    <w:p w:rsidR="00763209" w:rsidRPr="00BF206D" w:rsidRDefault="00763209" w:rsidP="00763209">
      <w:pPr>
        <w:ind w:left="708"/>
        <w:jc w:val="both"/>
      </w:pPr>
    </w:p>
    <w:p w:rsidR="00763209" w:rsidRPr="00531CB1" w:rsidRDefault="00763209" w:rsidP="00763209">
      <w:pPr>
        <w:ind w:left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763209" w:rsidRDefault="00711593" w:rsidP="00763209">
      <w:pPr>
        <w:jc w:val="both"/>
      </w:pPr>
      <w:r>
        <w:t>В течение третьего года подготовки – сбор интервью в Санкт-Петербурге</w:t>
      </w:r>
    </w:p>
    <w:p w:rsidR="00763209" w:rsidRDefault="00763209" w:rsidP="00763209">
      <w:pPr>
        <w:ind w:left="708"/>
        <w:jc w:val="both"/>
      </w:pPr>
    </w:p>
    <w:p w:rsidR="00763209" w:rsidRDefault="00763209" w:rsidP="00763209">
      <w:pPr>
        <w:ind w:left="708"/>
        <w:jc w:val="both"/>
      </w:pPr>
      <w:r>
        <w:rPr>
          <w:b/>
          <w:bCs/>
          <w:i/>
          <w:iCs/>
        </w:rPr>
        <w:t>в) публикация статей</w:t>
      </w:r>
    </w:p>
    <w:p w:rsidR="00084092" w:rsidRDefault="00084092" w:rsidP="00763209">
      <w:pPr>
        <w:ind w:left="708"/>
        <w:jc w:val="both"/>
      </w:pPr>
    </w:p>
    <w:p w:rsidR="00763209" w:rsidRDefault="00763209" w:rsidP="00763209">
      <w:r>
        <w:t>Публикация результатов анализа полевых материалов, в том числе в изданиях из списка ВАК.</w:t>
      </w:r>
    </w:p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/>
    <w:p w:rsidR="00763209" w:rsidRDefault="00763209" w:rsidP="00763209">
      <w:pPr>
        <w:pStyle w:val="a5"/>
        <w:tabs>
          <w:tab w:val="clear" w:pos="4677"/>
          <w:tab w:val="clear" w:pos="9355"/>
        </w:tabs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084092" w:rsidRDefault="00084092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pPr>
        <w:rPr>
          <w:b/>
          <w:bCs/>
          <w:i/>
          <w:iCs/>
        </w:rPr>
      </w:pPr>
    </w:p>
    <w:p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i/>
          <w:iCs/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200г.</w:t>
      </w:r>
    </w:p>
    <w:p w:rsidR="00763209" w:rsidRDefault="00763209" w:rsidP="00763209">
      <w:pPr>
        <w:pStyle w:val="4"/>
        <w:jc w:val="right"/>
        <w:rPr>
          <w:b w:val="0"/>
          <w:bCs w:val="0"/>
          <w:caps w:val="0"/>
          <w:sz w:val="24"/>
        </w:rPr>
      </w:pPr>
      <w:r>
        <w:rPr>
          <w:caps w:val="0"/>
          <w:sz w:val="24"/>
        </w:rPr>
        <w:br w:type="page"/>
      </w:r>
      <w:r>
        <w:rPr>
          <w:b w:val="0"/>
          <w:bCs w:val="0"/>
          <w:caps w:val="0"/>
          <w:sz w:val="24"/>
        </w:rPr>
        <w:lastRenderedPageBreak/>
        <w:t>Утверждено Ученым Советом</w:t>
      </w:r>
    </w:p>
    <w:p w:rsidR="00763209" w:rsidRDefault="00763209" w:rsidP="00763209">
      <w:pPr>
        <w:pStyle w:val="4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«______» _______________ 200 </w:t>
      </w:r>
      <w:r>
        <w:rPr>
          <w:b w:val="0"/>
          <w:bCs w:val="0"/>
          <w:caps w:val="0"/>
          <w:sz w:val="24"/>
        </w:rPr>
        <w:t>г.</w:t>
      </w:r>
    </w:p>
    <w:p w:rsidR="00763209" w:rsidRDefault="00763209" w:rsidP="00763209"/>
    <w:p w:rsidR="00763209" w:rsidRDefault="00763209" w:rsidP="00763209">
      <w:pPr>
        <w:pStyle w:val="4"/>
        <w:rPr>
          <w:sz w:val="24"/>
        </w:rPr>
      </w:pPr>
    </w:p>
    <w:p w:rsidR="00763209" w:rsidRDefault="00763209" w:rsidP="00763209">
      <w:pPr>
        <w:pStyle w:val="4"/>
        <w:rPr>
          <w:sz w:val="24"/>
        </w:rPr>
      </w:pPr>
      <w:r>
        <w:rPr>
          <w:sz w:val="24"/>
        </w:rPr>
        <w:t>Общий план работы</w:t>
      </w:r>
    </w:p>
    <w:p w:rsidR="00763209" w:rsidRDefault="00763209" w:rsidP="00763209">
      <w:pPr>
        <w:jc w:val="center"/>
      </w:pPr>
    </w:p>
    <w:p w:rsidR="00763209" w:rsidRDefault="00763209" w:rsidP="00763209"/>
    <w:p w:rsidR="00763209" w:rsidRDefault="00763209" w:rsidP="00763209">
      <w:pPr>
        <w:jc w:val="both"/>
      </w:pPr>
      <w:r>
        <w:rPr>
          <w:b/>
          <w:bCs/>
        </w:rPr>
        <w:t>1.Подготовка и сдача кандидатских экзаменов</w:t>
      </w:r>
      <w:r>
        <w:t xml:space="preserve">. </w:t>
      </w:r>
    </w:p>
    <w:p w:rsidR="00015284" w:rsidRDefault="00015284" w:rsidP="00015284">
      <w:pPr>
        <w:jc w:val="both"/>
      </w:pPr>
      <w:r>
        <w:t>(а) май 2023 Кандидатский экзамен по истории и философии науки (с посещением подго</w:t>
      </w:r>
      <w:r w:rsidR="00165FDA">
        <w:t>товительных курсов в ноябре 2022 – апреле 2023</w:t>
      </w:r>
      <w:r>
        <w:t xml:space="preserve">) </w:t>
      </w:r>
    </w:p>
    <w:p w:rsidR="00015284" w:rsidRDefault="00015284" w:rsidP="00015284">
      <w:pPr>
        <w:jc w:val="both"/>
      </w:pPr>
      <w:r>
        <w:t>б) июнь 2023 кандидатский экзамен по иностранному языку (английский) с посещением подготовительных курсов в ноябре 2022 – мае 2023</w:t>
      </w:r>
    </w:p>
    <w:p w:rsidR="00015284" w:rsidRDefault="00015284" w:rsidP="00015284">
      <w:pPr>
        <w:jc w:val="both"/>
      </w:pPr>
      <w:r>
        <w:t xml:space="preserve">(в) март 2024 Кандидатский экзамен по специальности </w:t>
      </w:r>
    </w:p>
    <w:p w:rsidR="00763209" w:rsidRDefault="00763209" w:rsidP="00763209">
      <w:pPr>
        <w:jc w:val="both"/>
      </w:pPr>
    </w:p>
    <w:p w:rsidR="00763209" w:rsidRDefault="00763209" w:rsidP="00763209">
      <w:pPr>
        <w:jc w:val="both"/>
        <w:rPr>
          <w:b/>
          <w:bCs/>
        </w:rPr>
      </w:pPr>
      <w:r>
        <w:rPr>
          <w:b/>
          <w:bCs/>
        </w:rPr>
        <w:t>2. Работа над диссертацией</w:t>
      </w:r>
    </w:p>
    <w:p w:rsidR="00763209" w:rsidRPr="007B0016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а) теоретическая работа</w:t>
      </w:r>
    </w:p>
    <w:p w:rsidR="00015284" w:rsidRDefault="00015284" w:rsidP="00015284">
      <w:r>
        <w:t xml:space="preserve">Ноябрь 2022 – февраль 2023 подготовительная работа, знакомство с корпусом литературы и практических опытов по презентации этнокультурного наследия в музеях отечественной и зарубежной Арктики </w:t>
      </w:r>
    </w:p>
    <w:p w:rsidR="00015284" w:rsidRDefault="00015284" w:rsidP="00015284">
      <w:pPr>
        <w:jc w:val="both"/>
      </w:pPr>
      <w:r>
        <w:t xml:space="preserve">Ноябрь 2022 – июнь 2023 написание главы «Этнокультурное наследие в музеях Таймыра» Анализ полевых материалов, собранных в течение первого года подготовки. </w:t>
      </w:r>
    </w:p>
    <w:p w:rsidR="00015284" w:rsidRPr="005E5820" w:rsidRDefault="00015284" w:rsidP="00015284">
      <w:pPr>
        <w:jc w:val="both"/>
      </w:pPr>
      <w:r>
        <w:t>Сентябрь 2023 – июнь 2024 Сбор и анализ полевых материалов – текстов интервью, полевого дневника, визуальных данных. К концу года планируется завершение написания второй и третьей глав.</w:t>
      </w:r>
    </w:p>
    <w:p w:rsidR="00015284" w:rsidRDefault="00015284" w:rsidP="00015284">
      <w:pPr>
        <w:jc w:val="both"/>
      </w:pPr>
      <w:r>
        <w:t>Октябрь 2024 – апрель 2025 Обобщение и систематизация материалов полевого исследования. Разработка аналитической модели для полученных в ходе полевой работы данных</w:t>
      </w:r>
    </w:p>
    <w:p w:rsidR="00015284" w:rsidRDefault="00015284" w:rsidP="00015284">
      <w:pPr>
        <w:jc w:val="both"/>
      </w:pPr>
      <w:r>
        <w:t>Результат работы – написание вводной части диссертации с теоретическим разделом, подготовка окончательного текста диссертации и автореферата.</w:t>
      </w:r>
    </w:p>
    <w:p w:rsidR="00763209" w:rsidRPr="00F71B70" w:rsidRDefault="00763209" w:rsidP="00763209">
      <w:pPr>
        <w:jc w:val="both"/>
        <w:rPr>
          <w:b/>
          <w:bCs/>
          <w:u w:val="single"/>
        </w:rPr>
      </w:pPr>
    </w:p>
    <w:p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б) экспериментальная работа </w:t>
      </w:r>
    </w:p>
    <w:p w:rsidR="00015284" w:rsidRDefault="00015284" w:rsidP="00015284">
      <w:pPr>
        <w:jc w:val="both"/>
      </w:pPr>
      <w:r>
        <w:t xml:space="preserve">Ноябрь 2022 – полевая работа на Таймыре (Дудинка, Норильск). </w:t>
      </w:r>
    </w:p>
    <w:p w:rsidR="00015284" w:rsidRDefault="00015284" w:rsidP="00015284">
      <w:pPr>
        <w:jc w:val="both"/>
      </w:pPr>
      <w:r>
        <w:t>Август 2023 – полевая работа в Салехарде</w:t>
      </w:r>
    </w:p>
    <w:p w:rsidR="00015284" w:rsidRDefault="00015284" w:rsidP="00015284">
      <w:pPr>
        <w:jc w:val="both"/>
      </w:pPr>
      <w:r>
        <w:t>2023 – 2024 - п</w:t>
      </w:r>
      <w:r w:rsidRPr="00B71BA9">
        <w:t>олевая работа в</w:t>
      </w:r>
      <w:r>
        <w:t xml:space="preserve"> Мурманске, Архангельске, Анадыре;</w:t>
      </w:r>
    </w:p>
    <w:p w:rsidR="00015284" w:rsidRDefault="00015284" w:rsidP="00015284">
      <w:pPr>
        <w:jc w:val="both"/>
      </w:pPr>
      <w:r>
        <w:t>2024 -2025 – сбор интервью в Санкт-Петербурге</w:t>
      </w:r>
    </w:p>
    <w:p w:rsidR="00763209" w:rsidRPr="007B0016" w:rsidRDefault="00763209" w:rsidP="00763209">
      <w:pPr>
        <w:jc w:val="both"/>
        <w:rPr>
          <w:bCs/>
        </w:rPr>
      </w:pPr>
    </w:p>
    <w:p w:rsidR="00763209" w:rsidRDefault="00763209" w:rsidP="00763209">
      <w:pPr>
        <w:ind w:firstLine="708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в) оформление диссертации </w:t>
      </w:r>
    </w:p>
    <w:p w:rsidR="00763209" w:rsidRDefault="00015284" w:rsidP="00763209">
      <w:pPr>
        <w:jc w:val="both"/>
      </w:pPr>
      <w:r>
        <w:t>апрель 2023</w:t>
      </w:r>
      <w:r w:rsidR="006A432F">
        <w:t xml:space="preserve">– </w:t>
      </w:r>
      <w:r w:rsidR="00763209">
        <w:t xml:space="preserve">Глава </w:t>
      </w:r>
      <w:r w:rsidR="006A432F" w:rsidRPr="00D00AA3">
        <w:t>«</w:t>
      </w:r>
      <w:r>
        <w:rPr>
          <w:rFonts w:ascii="Times" w:hAnsi="Times" w:cs="Tahoma"/>
          <w:bCs/>
          <w:color w:val="000000" w:themeColor="text1"/>
        </w:rPr>
        <w:t>Этнокультурное наследие в музеях Таймыра</w:t>
      </w:r>
      <w:r w:rsidR="006A432F" w:rsidRPr="00D00AA3">
        <w:t>».</w:t>
      </w:r>
    </w:p>
    <w:p w:rsidR="00763209" w:rsidRDefault="00015284" w:rsidP="00763209">
      <w:pPr>
        <w:jc w:val="both"/>
      </w:pPr>
      <w:r>
        <w:t>Май 2023 - декабрь 2023</w:t>
      </w:r>
      <w:r w:rsidR="00763209">
        <w:t xml:space="preserve"> </w:t>
      </w:r>
      <w:r w:rsidR="006A432F">
        <w:t xml:space="preserve">– </w:t>
      </w:r>
      <w:r>
        <w:t>написание</w:t>
      </w:r>
      <w:r w:rsidR="006A432F">
        <w:t xml:space="preserve"> второй главы.</w:t>
      </w:r>
    </w:p>
    <w:p w:rsidR="00763209" w:rsidRDefault="00015284" w:rsidP="00763209">
      <w:pPr>
        <w:jc w:val="both"/>
      </w:pPr>
      <w:r>
        <w:t>Январь 2024</w:t>
      </w:r>
      <w:r w:rsidR="00165FDA">
        <w:t xml:space="preserve"> – </w:t>
      </w:r>
      <w:bookmarkStart w:id="0" w:name="_GoBack"/>
      <w:bookmarkEnd w:id="0"/>
      <w:r>
        <w:t>сентябрь 2024</w:t>
      </w:r>
      <w:r w:rsidR="00763209">
        <w:t xml:space="preserve"> Написание </w:t>
      </w:r>
      <w:r w:rsidR="006A432F">
        <w:t>третьей главы.</w:t>
      </w:r>
    </w:p>
    <w:p w:rsidR="006A432F" w:rsidRDefault="006A432F" w:rsidP="00763209">
      <w:pPr>
        <w:jc w:val="both"/>
      </w:pPr>
      <w:r>
        <w:t xml:space="preserve">Сентябрь </w:t>
      </w:r>
      <w:r w:rsidR="00015284">
        <w:t>2024– декабрь 2024</w:t>
      </w:r>
      <w:r>
        <w:t xml:space="preserve"> – написание вводной части диссертации с теоретическим разделом.</w:t>
      </w:r>
    </w:p>
    <w:p w:rsidR="006A432F" w:rsidRDefault="006A432F" w:rsidP="00763209">
      <w:pPr>
        <w:jc w:val="both"/>
      </w:pPr>
    </w:p>
    <w:p w:rsidR="00763209" w:rsidRDefault="00763209" w:rsidP="00763209">
      <w:r>
        <w:rPr>
          <w:b/>
          <w:bCs/>
          <w:i/>
          <w:iCs/>
        </w:rPr>
        <w:t>Аспирант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i/>
          <w:iCs/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/>
    <w:p w:rsidR="00763209" w:rsidRDefault="00763209" w:rsidP="00763209"/>
    <w:p w:rsidR="00763209" w:rsidRDefault="00763209" w:rsidP="00763209">
      <w:r>
        <w:rPr>
          <w:b/>
          <w:bCs/>
          <w:i/>
          <w:iCs/>
        </w:rPr>
        <w:t>Научный руководитель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>«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t>200 г.</w:t>
      </w:r>
    </w:p>
    <w:p w:rsidR="00763209" w:rsidRDefault="00763209" w:rsidP="00763209">
      <w:pPr>
        <w:spacing w:line="360" w:lineRule="auto"/>
        <w:jc w:val="both"/>
        <w:rPr>
          <w:i/>
          <w:iCs/>
          <w:u w:val="single"/>
        </w:rPr>
      </w:pPr>
      <w:r>
        <w:br w:type="page"/>
      </w:r>
      <w:r>
        <w:lastRenderedPageBreak/>
        <w:t xml:space="preserve">Аспирант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:rsidR="00763209" w:rsidRDefault="00763209" w:rsidP="00763209">
      <w:pPr>
        <w:spacing w:line="360" w:lineRule="auto"/>
        <w:jc w:val="both"/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  <w:r>
        <w:t xml:space="preserve">защитил </w:t>
      </w:r>
      <w:proofErr w:type="gramStart"/>
      <w:r>
        <w:rPr>
          <w:u w:val="single"/>
        </w:rPr>
        <w:tab/>
        <w:t>(</w:t>
      </w:r>
      <w:proofErr w:type="gramEnd"/>
      <w:r>
        <w:rPr>
          <w:u w:val="single"/>
        </w:rPr>
        <w:t xml:space="preserve">представил к защите) кандидатскую диссертацию на тему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  <w:r>
        <w:t xml:space="preserve">на Совете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spacing w:line="360" w:lineRule="auto"/>
        <w:jc w:val="both"/>
        <w:rPr>
          <w:u w:val="single"/>
        </w:rPr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</w:p>
    <w:p w:rsidR="00763209" w:rsidRDefault="00763209" w:rsidP="00763209">
      <w:pPr>
        <w:pStyle w:val="6"/>
      </w:pPr>
      <w:r>
        <w:t>Руководитель научного учреждения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w:rsidR="00763209" w:rsidRDefault="00763209" w:rsidP="00763209">
      <w:pPr>
        <w:spacing w:line="360" w:lineRule="auto"/>
        <w:jc w:val="both"/>
        <w:rPr>
          <w:b/>
          <w:bCs/>
          <w:i/>
          <w:iCs/>
        </w:rPr>
      </w:pPr>
    </w:p>
    <w:p w:rsidR="00763209" w:rsidRDefault="00763209" w:rsidP="00763209">
      <w:pPr>
        <w:spacing w:line="360" w:lineRule="auto"/>
        <w:jc w:val="both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200</w:t>
      </w:r>
      <w:r>
        <w:rPr>
          <w:u w:val="single"/>
        </w:rPr>
        <w:tab/>
      </w:r>
      <w:r>
        <w:t>г.</w:t>
      </w:r>
    </w:p>
    <w:p w:rsidR="00763209" w:rsidRDefault="00763209" w:rsidP="00763209">
      <w:pPr>
        <w:spacing w:line="360" w:lineRule="auto"/>
        <w:jc w:val="both"/>
      </w:pPr>
    </w:p>
    <w:p w:rsidR="00084092" w:rsidRPr="00980F39" w:rsidRDefault="00763209" w:rsidP="00980F39">
      <w:pPr>
        <w:pStyle w:val="zw-paragraph"/>
        <w:spacing w:line="276" w:lineRule="auto"/>
        <w:jc w:val="center"/>
        <w:rPr>
          <w:b/>
        </w:rPr>
      </w:pPr>
      <w:r>
        <w:rPr>
          <w:b/>
          <w:bCs/>
          <w:caps/>
        </w:rPr>
        <w:br w:type="page"/>
      </w:r>
      <w:r w:rsidR="00084092" w:rsidRPr="00980F39">
        <w:rPr>
          <w:b/>
        </w:rPr>
        <w:lastRenderedPageBreak/>
        <w:t>ОБЪЯСНИТЕЛЬНАЯ ЗАПИСКА К ВЫБОРУ ТЕМУ ДИССЕРТАЦИОННОЙ РАБОТЫ</w:t>
      </w:r>
    </w:p>
    <w:p w:rsidR="00084092" w:rsidRPr="00084092" w:rsidRDefault="00084092" w:rsidP="00084092">
      <w:pPr>
        <w:pStyle w:val="zw-paragraph"/>
        <w:spacing w:line="276" w:lineRule="auto"/>
        <w:jc w:val="both"/>
      </w:pPr>
      <w:r w:rsidRPr="00084092">
        <w:t xml:space="preserve">Интерес к исследованиям </w:t>
      </w:r>
      <w:r w:rsidR="00A53E1B">
        <w:t xml:space="preserve">презентации этнокультурного наследия в музеях сформировался у меня в процессе обучения в институте искусств и культуры Томского государственного университета, где функционирует кафедра </w:t>
      </w:r>
      <w:proofErr w:type="spellStart"/>
      <w:r w:rsidR="00A53E1B">
        <w:t>музеологии</w:t>
      </w:r>
      <w:proofErr w:type="spellEnd"/>
      <w:r w:rsidR="00A53E1B">
        <w:t xml:space="preserve">, культурного и природного наследия. Поступив на кафедру этнографии и антропологии СПБГУ и прослушав курсы, посвященные этнографии коренных малочисленных народов Севера, я определила для себя область этнокультурного наследия музеев Российской Арктики как наиболее аналитически привлекательной, в рамках которой возможна работа с </w:t>
      </w:r>
      <w:r w:rsidR="00A53E1B" w:rsidRPr="00084092">
        <w:t xml:space="preserve">многочисленными исследовательскими вызовами, стоящими и перед многими другими направлениями </w:t>
      </w:r>
      <w:r w:rsidR="00A53E1B">
        <w:t>исторических</w:t>
      </w:r>
      <w:r w:rsidR="00A53E1B" w:rsidRPr="00084092">
        <w:t xml:space="preserve"> наук.</w:t>
      </w:r>
      <w:r w:rsidR="00A53E1B">
        <w:t xml:space="preserve"> </w:t>
      </w:r>
      <w:r w:rsidRPr="00084092">
        <w:t xml:space="preserve">Выбранный мной объект – </w:t>
      </w:r>
      <w:r w:rsidR="00A53E1B">
        <w:t>этнокультурные концепции и экспозиции в музеях Российской Арктики</w:t>
      </w:r>
      <w:r w:rsidRPr="00084092">
        <w:t xml:space="preserve"> – также предоставляет простор для теоре</w:t>
      </w:r>
      <w:r w:rsidR="00F549FB">
        <w:t>тических поисков и экспериментальных подходов, поскольку этнографические экспозиции и концепции в арктических музеях</w:t>
      </w:r>
      <w:r w:rsidR="00A53E1B">
        <w:t xml:space="preserve"> </w:t>
      </w:r>
      <w:r w:rsidR="00F549FB">
        <w:t>как таковые</w:t>
      </w:r>
      <w:r w:rsidRPr="00084092">
        <w:t xml:space="preserve">, и более того, </w:t>
      </w:r>
      <w:r w:rsidR="00F549FB">
        <w:t>их презентации в виртуальном пространстве</w:t>
      </w:r>
      <w:r w:rsidRPr="00084092">
        <w:t xml:space="preserve"> до недавнего времени не становились предметом последовательного антропологического изучения. </w:t>
      </w:r>
    </w:p>
    <w:p w:rsidR="00084092" w:rsidRPr="00084092" w:rsidRDefault="00084092" w:rsidP="00084092">
      <w:pPr>
        <w:pStyle w:val="zw-paragraph"/>
        <w:spacing w:line="276" w:lineRule="auto"/>
        <w:jc w:val="both"/>
      </w:pPr>
      <w:r w:rsidRPr="00084092">
        <w:rPr>
          <w:color w:val="000000" w:themeColor="text1"/>
        </w:rPr>
        <w:t xml:space="preserve">Тема данного диссертационного исследования </w:t>
      </w:r>
      <w:r w:rsidRPr="00084092">
        <w:t xml:space="preserve">вписывается в широкий исследовательский контекст </w:t>
      </w:r>
      <w:r w:rsidR="003655E4">
        <w:t>материального культурного наследия коренных малочисленных народов Севера</w:t>
      </w:r>
      <w:r w:rsidRPr="00084092">
        <w:t xml:space="preserve">. Формулировка этого направления дает основания полагать, что в его рамках в область исследовательского интереса будут попадать </w:t>
      </w:r>
      <w:r w:rsidR="003655E4">
        <w:t xml:space="preserve">методы представления этнических концепций и экспозиций в классической и </w:t>
      </w:r>
      <w:proofErr w:type="spellStart"/>
      <w:r w:rsidR="003655E4">
        <w:t>кибер</w:t>
      </w:r>
      <w:proofErr w:type="spellEnd"/>
      <w:r w:rsidR="003655E4">
        <w:t xml:space="preserve">-форме музеев. Более того, в фокусе внимания также будут и другие направления деятельности арктических музеев: публикационная, экспедиционная, этно-туристическая, сувенирная, проектная.  </w:t>
      </w:r>
    </w:p>
    <w:p w:rsidR="00084092" w:rsidRDefault="003655E4" w:rsidP="00084092">
      <w:pPr>
        <w:pStyle w:val="zw-paragraph"/>
        <w:spacing w:line="276" w:lineRule="auto"/>
        <w:jc w:val="both"/>
      </w:pPr>
      <w:r>
        <w:t xml:space="preserve">Исследования этнокультурного наследия </w:t>
      </w:r>
      <w:r w:rsidR="00103EBD">
        <w:t>в музеях Российской Арктики</w:t>
      </w:r>
      <w:r w:rsidR="00084092" w:rsidRPr="00084092">
        <w:t xml:space="preserve"> может предоставить довольно богатый материал для осмысления того, что может представлять собой </w:t>
      </w:r>
      <w:r w:rsidR="00103EBD">
        <w:t>современная этническая идентичность</w:t>
      </w:r>
      <w:r w:rsidR="00084092" w:rsidRPr="00084092">
        <w:t xml:space="preserve">. Применительно к российскому </w:t>
      </w:r>
      <w:proofErr w:type="spellStart"/>
      <w:r w:rsidR="00103EBD">
        <w:t>этномузейному</w:t>
      </w:r>
      <w:proofErr w:type="spellEnd"/>
      <w:r w:rsidR="00084092" w:rsidRPr="00084092">
        <w:t xml:space="preserve"> ландшафту, этот объект исследования становится еще более заметным, поскольку </w:t>
      </w:r>
      <w:r w:rsidR="00103EBD">
        <w:t xml:space="preserve">представляет собой не просто предметы ушедших эпох и культур, а настоящую живую традицию коренных малочисленных народов Севера. </w:t>
      </w:r>
    </w:p>
    <w:p w:rsidR="00103EBD" w:rsidRDefault="00103EBD" w:rsidP="00084092">
      <w:pPr>
        <w:pStyle w:val="zw-paragraph"/>
        <w:spacing w:line="276" w:lineRule="auto"/>
        <w:jc w:val="both"/>
        <w:rPr>
          <w:rStyle w:val="A00"/>
          <w:sz w:val="24"/>
        </w:rPr>
      </w:pPr>
      <w:r w:rsidRPr="00103EBD">
        <w:rPr>
          <w:rStyle w:val="A00"/>
          <w:sz w:val="24"/>
        </w:rPr>
        <w:t>Людям и культурам исследуемого региона свойственны самобытность мировоззрения и стиля жизни, высокая мобильность, искусство сбережения энергии, восприимчивость к техническим и технологическим новациям. Культура коренных народов Севера нередко воспринимается лишь как северная экзотика, однако она содержит бесценный многовековой опыт арктического природопользования и культурной адаптации, технологии освоения обширных и труднодоступных территорий, навыки автономного существования в условиях ограниченных ресурсов. Поиск, пополнение и расходование ресурсов — непрерывный процесс, являющийся неотъемлемой составляющей выживания человека в суровых природно-климатических условиях Севера</w:t>
      </w:r>
      <w:r>
        <w:rPr>
          <w:rStyle w:val="ac"/>
          <w:color w:val="000000"/>
          <w:szCs w:val="20"/>
        </w:rPr>
        <w:footnoteReference w:id="1"/>
      </w:r>
      <w:r w:rsidRPr="00103EBD">
        <w:rPr>
          <w:rStyle w:val="A00"/>
          <w:sz w:val="24"/>
        </w:rPr>
        <w:t>.</w:t>
      </w:r>
    </w:p>
    <w:p w:rsidR="00103EBD" w:rsidRPr="00BB3CF6" w:rsidRDefault="00103EBD" w:rsidP="00084092">
      <w:pPr>
        <w:pStyle w:val="zw-paragraph"/>
        <w:spacing w:line="276" w:lineRule="auto"/>
        <w:jc w:val="both"/>
      </w:pPr>
      <w:r w:rsidRPr="00BB3CF6">
        <w:rPr>
          <w:rFonts w:cs="Cormorant Garamond"/>
          <w:color w:val="000000"/>
        </w:rPr>
        <w:lastRenderedPageBreak/>
        <w:t xml:space="preserve">Этнокультурный актив </w:t>
      </w:r>
      <w:r w:rsidR="00BB3CF6" w:rsidRPr="00BB3CF6">
        <w:rPr>
          <w:rFonts w:cs="Cormorant Garamond"/>
          <w:color w:val="000000"/>
        </w:rPr>
        <w:t>Российской Арктики</w:t>
      </w:r>
      <w:r w:rsidRPr="00BB3CF6">
        <w:rPr>
          <w:rFonts w:cs="Cormorant Garamond"/>
          <w:color w:val="000000"/>
        </w:rPr>
        <w:t xml:space="preserve"> и </w:t>
      </w:r>
      <w:r w:rsidR="00BB3CF6">
        <w:rPr>
          <w:rFonts w:cs="Cormorant Garamond"/>
          <w:color w:val="000000"/>
        </w:rPr>
        <w:t>ее</w:t>
      </w:r>
      <w:r w:rsidRPr="00BB3CF6">
        <w:rPr>
          <w:rFonts w:cs="Cormorant Garamond"/>
          <w:color w:val="000000"/>
        </w:rPr>
        <w:t xml:space="preserve"> жителей содержит обширный свод традиционных знаний и технологий, заслуживающих творчески адаптированного применения в стратегиях и практиках промышленного освоения Арктики. Речь идет о </w:t>
      </w:r>
      <w:proofErr w:type="spellStart"/>
      <w:r w:rsidRPr="00BB3CF6">
        <w:rPr>
          <w:rFonts w:cs="Cormorant Garamond"/>
          <w:color w:val="000000"/>
        </w:rPr>
        <w:t>природосберегающих</w:t>
      </w:r>
      <w:proofErr w:type="spellEnd"/>
      <w:r w:rsidRPr="00BB3CF6">
        <w:rPr>
          <w:rFonts w:cs="Cormorant Garamond"/>
          <w:color w:val="000000"/>
        </w:rPr>
        <w:t xml:space="preserve"> установках, традициях мобильности и адаптивности, «символическом капитале»</w:t>
      </w:r>
      <w:r w:rsidR="00BB3CF6">
        <w:rPr>
          <w:rStyle w:val="ac"/>
          <w:color w:val="000000"/>
        </w:rPr>
        <w:footnoteReference w:id="2"/>
      </w:r>
      <w:r w:rsidRPr="00BB3CF6">
        <w:rPr>
          <w:rFonts w:cs="Cormorant Garamond"/>
          <w:color w:val="000000"/>
        </w:rPr>
        <w:t>, который фиксируется в этнокультурном, историко-куль</w:t>
      </w:r>
      <w:r w:rsidRPr="00BB3CF6">
        <w:rPr>
          <w:rFonts w:cs="Cormorant Garamond"/>
          <w:color w:val="000000"/>
        </w:rPr>
        <w:softHyphen/>
        <w:t>турном, политическом, институциональном наследии.</w:t>
      </w:r>
    </w:p>
    <w:p w:rsidR="00084092" w:rsidRPr="00084092" w:rsidRDefault="00084092" w:rsidP="00084092">
      <w:pPr>
        <w:spacing w:line="276" w:lineRule="auto"/>
        <w:jc w:val="both"/>
        <w:rPr>
          <w:color w:val="222222"/>
          <w:shd w:val="clear" w:color="auto" w:fill="FFFFFF"/>
        </w:rPr>
      </w:pPr>
      <w:r w:rsidRPr="00084092">
        <w:rPr>
          <w:color w:val="222222"/>
          <w:shd w:val="clear" w:color="auto" w:fill="FFFFFF"/>
        </w:rPr>
        <w:t>Главный исследовательский вопрос в данном диссертационном проекте можно сформулировать следующим образом:</w:t>
      </w:r>
      <w:r w:rsidR="00BB3CF6">
        <w:rPr>
          <w:color w:val="222222"/>
          <w:shd w:val="clear" w:color="auto" w:fill="FFFFFF"/>
        </w:rPr>
        <w:t xml:space="preserve"> К</w:t>
      </w:r>
      <w:r w:rsidR="00E82586">
        <w:rPr>
          <w:color w:val="222222"/>
          <w:shd w:val="clear" w:color="auto" w:fill="FFFFFF"/>
        </w:rPr>
        <w:t>акие формы приобретает этничность в современных концепциях и экспозициях в музеях Российской Арктики</w:t>
      </w:r>
      <w:r w:rsidRPr="00084092">
        <w:rPr>
          <w:color w:val="222222"/>
          <w:shd w:val="clear" w:color="auto" w:fill="FFFFFF"/>
        </w:rPr>
        <w:t>?</w:t>
      </w:r>
    </w:p>
    <w:p w:rsidR="00E82586" w:rsidRDefault="00E82586" w:rsidP="00084092">
      <w:pPr>
        <w:spacing w:line="276" w:lineRule="auto"/>
        <w:jc w:val="both"/>
      </w:pPr>
    </w:p>
    <w:p w:rsidR="00E82586" w:rsidRDefault="00E82586" w:rsidP="000542C5">
      <w:pPr>
        <w:spacing w:line="276" w:lineRule="auto"/>
        <w:jc w:val="both"/>
      </w:pPr>
      <w:r>
        <w:t xml:space="preserve">Кроме того, исследование может стать связующим звеном между музеями Российской Арктики, так как на данный момент соответствующие горизонтальные связи отсутствуют. </w:t>
      </w:r>
    </w:p>
    <w:p w:rsidR="00E82586" w:rsidRDefault="00E82586" w:rsidP="000542C5">
      <w:pPr>
        <w:spacing w:line="276" w:lineRule="auto"/>
        <w:jc w:val="both"/>
      </w:pPr>
    </w:p>
    <w:p w:rsidR="000542C5" w:rsidRPr="00E82586" w:rsidRDefault="00084092" w:rsidP="000542C5">
      <w:pPr>
        <w:spacing w:line="276" w:lineRule="auto"/>
        <w:jc w:val="both"/>
      </w:pPr>
      <w:r w:rsidRPr="00084092">
        <w:t xml:space="preserve">В качестве аналитической рамки для этого исследования я вижу обращение к таким концептам, как </w:t>
      </w:r>
      <w:r w:rsidR="00E82586">
        <w:t>дрейф этничности, музейное мышление</w:t>
      </w:r>
      <w:r w:rsidRPr="00084092">
        <w:t xml:space="preserve"> и </w:t>
      </w:r>
      <w:proofErr w:type="spellStart"/>
      <w:r w:rsidR="00E82586">
        <w:t>кибер</w:t>
      </w:r>
      <w:proofErr w:type="spellEnd"/>
      <w:r w:rsidR="00E82586">
        <w:t>-этнография</w:t>
      </w:r>
      <w:r w:rsidRPr="00084092">
        <w:t xml:space="preserve">. </w:t>
      </w:r>
      <w:r w:rsidR="000542C5" w:rsidRPr="00E82586">
        <w:t>Антропология движения предлага</w:t>
      </w:r>
      <w:r w:rsidR="000542C5">
        <w:t>ет концепт дрейфа этничности</w:t>
      </w:r>
      <w:r w:rsidR="000542C5" w:rsidRPr="00E82586">
        <w:t>, в котором изменчивость народов, культур и персональной идентичности представляется обыденностью, а не отклонением, в котором смена традиций рассматривается как своего рода традиция. В этом измерении понятие «этничность» не только удобнее «этноса», но и отлично от него, поскольку обозначает сущность динамичного явления, а не его статичный образ. «Этносы» могут появляться и исчезать по воле правителей или ученых,</w:t>
      </w:r>
      <w:r w:rsidR="000542C5">
        <w:t xml:space="preserve"> </w:t>
      </w:r>
      <w:r w:rsidR="000542C5" w:rsidRPr="00E82586">
        <w:t xml:space="preserve">тогда как «этничность» остается естественным и устойчивым свойством человека. Каждая </w:t>
      </w:r>
      <w:proofErr w:type="spellStart"/>
      <w:r w:rsidR="000542C5" w:rsidRPr="00E82586">
        <w:t>этноистория</w:t>
      </w:r>
      <w:proofErr w:type="spellEnd"/>
      <w:r w:rsidR="000542C5" w:rsidRPr="00E82586">
        <w:t xml:space="preserve"> — бесконечная череда перерождений, каждое поколение заново воссоздает свою этничность, и всякий раз в чем-то по-новому. Поскольку поколения рождаются не сплоченными шеренгами, а плавным потоком, сдвиги этничности не всегда заметны современникам. Жизнестойкость общности далеко не всегда выражается в фиксируемых характеристиках (переписях, административных границах), а отмечаемые летописцами и историками благополучные состояния народов вовсе не обязательно совпадают с реальными пиками этничности. Ее взлет часто зарождается в политической смуте, а спад приходится на фазу социального благоденствия. Дрейф этничности напоминает скорее цепь ситуативных реакций, чем линейную эволюцию. Этничность сродни иммунной системе, которая активируется при кризисах и вирусах, а в здоровом теле неприметна, будто дремлет</w:t>
      </w:r>
      <w:r w:rsidR="000542C5">
        <w:rPr>
          <w:rStyle w:val="ac"/>
        </w:rPr>
        <w:footnoteReference w:id="3"/>
      </w:r>
      <w:r w:rsidR="000542C5" w:rsidRPr="00E82586">
        <w:t>.</w:t>
      </w:r>
    </w:p>
    <w:p w:rsidR="00E82586" w:rsidRDefault="00E82586" w:rsidP="000542C5">
      <w:pPr>
        <w:spacing w:line="276" w:lineRule="auto"/>
        <w:jc w:val="both"/>
      </w:pPr>
    </w:p>
    <w:p w:rsidR="00084092" w:rsidRDefault="00E82586" w:rsidP="000542C5">
      <w:pPr>
        <w:spacing w:line="276" w:lineRule="auto"/>
        <w:jc w:val="both"/>
      </w:pPr>
      <w:r>
        <w:t xml:space="preserve">Понятия «музейное мышление» нет среди терминов философии и психологии, равно как нет его в словаре Сети (если не считать соседствующих по смыслу выражений вроде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, </w:t>
      </w:r>
      <w:proofErr w:type="spellStart"/>
      <w:r>
        <w:t>design</w:t>
      </w:r>
      <w:proofErr w:type="spellEnd"/>
      <w:r>
        <w:t xml:space="preserve"> </w:t>
      </w:r>
      <w:proofErr w:type="spellStart"/>
      <w:r>
        <w:t>thinking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museum</w:t>
      </w:r>
      <w:proofErr w:type="spellEnd"/>
      <w:r>
        <w:t xml:space="preserve">,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meanings</w:t>
      </w:r>
      <w:proofErr w:type="spellEnd"/>
      <w:r>
        <w:t xml:space="preserve">). Но мышление такое есть. Им обладают собственно музейные работники, которые не только хранят коллекции и делают экспозиции, но и врастают в музей настолько, что становятся его лицами и голосами. Музей ими думает, говорит и показывает. Когда музейщики собираются вместе, слышен их «диалект», происходящий от манеры и тона экскурсии (где-то между интонациями актера и учителя), настроенной одновременно на интригу и наставление. </w:t>
      </w:r>
      <w:r>
        <w:lastRenderedPageBreak/>
        <w:t xml:space="preserve">Обратная сторона музейной ментальности обнаруживается у посетителя, который среди экспонатов впадает в состояние легкого гипноза от «подлинного и вечного». Это близко к способности «мыслить прошлым», к исторической/культурной памяти, </w:t>
      </w:r>
      <w:proofErr w:type="spellStart"/>
      <w:r>
        <w:t>коммеморации</w:t>
      </w:r>
      <w:proofErr w:type="spellEnd"/>
      <w:r>
        <w:t xml:space="preserve">, мифологии, связанных в науке с именами М. </w:t>
      </w:r>
      <w:proofErr w:type="spellStart"/>
      <w:r>
        <w:t>Хальбвакса</w:t>
      </w:r>
      <w:proofErr w:type="spellEnd"/>
      <w:r>
        <w:t xml:space="preserve">, П. </w:t>
      </w:r>
      <w:proofErr w:type="spellStart"/>
      <w:r>
        <w:t>Рикёра</w:t>
      </w:r>
      <w:proofErr w:type="spellEnd"/>
      <w:r>
        <w:t xml:space="preserve">, П. Нора, Я. </w:t>
      </w:r>
      <w:proofErr w:type="spellStart"/>
      <w:r>
        <w:t>Ассмана</w:t>
      </w:r>
      <w:proofErr w:type="spellEnd"/>
      <w:r>
        <w:t xml:space="preserve">, Л. П. Репиной. Музей в этом поле определяется как «мнемоническая машина» или «материальное воплощение коллективной̆ памяти», хранилище подлинных свидетельств, документирующих «наше прошлое, нашу память, но прежде всего мы ожидаем обнаружить в них нашу идентичность, воплощенную в их дискурсах и предметах». От ассоциации музейного мышления с </w:t>
      </w:r>
      <w:proofErr w:type="spellStart"/>
      <w:r>
        <w:t>мемориальностью</w:t>
      </w:r>
      <w:proofErr w:type="spellEnd"/>
      <w:r>
        <w:t xml:space="preserve"> и пожилым возрастом рождаются сопоставления </w:t>
      </w:r>
      <w:proofErr w:type="spellStart"/>
      <w:r>
        <w:t>музеологии</w:t>
      </w:r>
      <w:proofErr w:type="spellEnd"/>
      <w:r>
        <w:t xml:space="preserve"> с </w:t>
      </w:r>
      <w:proofErr w:type="spellStart"/>
      <w:r>
        <w:t>бабушкологией</w:t>
      </w:r>
      <w:proofErr w:type="spellEnd"/>
      <w:r>
        <w:t xml:space="preserve"> (</w:t>
      </w:r>
      <w:proofErr w:type="spellStart"/>
      <w:r>
        <w:t>grandmotherology</w:t>
      </w:r>
      <w:proofErr w:type="spellEnd"/>
      <w:r>
        <w:t>). Однако есть в музее и нечто откровенно детское. Не случайно один из старейших музеев мира, петербургская Кунсткамера, нередко воспринимается как «детский музей», поскольку в нем отмечается регулярный поток юных посетителей, успех детских интерактивных программ, и также клише «помню Кунсткамеру с детства»</w:t>
      </w:r>
      <w:r>
        <w:rPr>
          <w:rStyle w:val="ac"/>
        </w:rPr>
        <w:footnoteReference w:id="4"/>
      </w:r>
      <w:r>
        <w:t xml:space="preserve">. </w:t>
      </w:r>
    </w:p>
    <w:p w:rsidR="000542C5" w:rsidRDefault="000542C5" w:rsidP="000542C5">
      <w:pPr>
        <w:spacing w:line="276" w:lineRule="auto"/>
        <w:jc w:val="both"/>
      </w:pPr>
    </w:p>
    <w:p w:rsidR="00E82586" w:rsidRDefault="000542C5" w:rsidP="000542C5">
      <w:pPr>
        <w:spacing w:line="276" w:lineRule="auto"/>
        <w:jc w:val="both"/>
      </w:pPr>
      <w:r>
        <w:t xml:space="preserve">Изучение виртуальной сферы становится одной из важнейших задач современных исследователей. </w:t>
      </w:r>
      <w:r>
        <w:t xml:space="preserve">Киберпространство не просто отражает реальную картину этничности, но и порождает новую </w:t>
      </w:r>
      <w:proofErr w:type="spellStart"/>
      <w:r>
        <w:t>киберэтничность</w:t>
      </w:r>
      <w:proofErr w:type="spellEnd"/>
      <w:r>
        <w:t>. Ее изучение возможно средствами адекватной веб-этнографии, которая не замыкается на работе с компьютером и гаджетом, а включает физическое наблюдение за тем, как виртуальная жизнь встраивается в повседневную реальность. По мере возможности следует изучать реальную (</w:t>
      </w:r>
      <w:proofErr w:type="spellStart"/>
      <w:r>
        <w:t>оффлайн</w:t>
      </w:r>
      <w:proofErr w:type="spellEnd"/>
      <w:r>
        <w:t xml:space="preserve">) и виртуальную (онлайн) этничность в их связях и разрывах — на опыте конкретных персон и сообществ. Стимул представления и достойного позиционирования собственной культуры в веб-среде вызывает своего рода </w:t>
      </w:r>
      <w:proofErr w:type="spellStart"/>
      <w:r>
        <w:t>этноренессанс</w:t>
      </w:r>
      <w:proofErr w:type="spellEnd"/>
      <w:r>
        <w:t xml:space="preserve"> (с элементами </w:t>
      </w:r>
      <w:proofErr w:type="spellStart"/>
      <w:r>
        <w:t>этноконкуренции</w:t>
      </w:r>
      <w:proofErr w:type="spellEnd"/>
      <w:r>
        <w:t xml:space="preserve">). Интернет становится удобной площадкой для развития этничности за счет индивидуальных </w:t>
      </w:r>
      <w:proofErr w:type="spellStart"/>
      <w:r>
        <w:t>этнопроектов</w:t>
      </w:r>
      <w:proofErr w:type="spellEnd"/>
      <w:r>
        <w:t>. Оторванные от своего сообщества люди выступают даже в некотором роде лидерами этничности, действуя при этом не в «далекой эмиграции», а в ежеминутно «по-соседски» доступной Веб-сети</w:t>
      </w:r>
      <w:r>
        <w:rPr>
          <w:rStyle w:val="ac"/>
        </w:rPr>
        <w:footnoteReference w:id="5"/>
      </w:r>
      <w:r>
        <w:t>.</w:t>
      </w:r>
    </w:p>
    <w:p w:rsidR="00E82586" w:rsidRPr="00084092" w:rsidRDefault="00E82586" w:rsidP="00084092">
      <w:pPr>
        <w:spacing w:line="276" w:lineRule="auto"/>
        <w:jc w:val="both"/>
        <w:rPr>
          <w:color w:val="000000" w:themeColor="text1"/>
        </w:rPr>
      </w:pPr>
    </w:p>
    <w:p w:rsidR="00084092" w:rsidRDefault="00084092" w:rsidP="00084092">
      <w:pPr>
        <w:spacing w:line="276" w:lineRule="auto"/>
        <w:jc w:val="both"/>
      </w:pPr>
      <w:r w:rsidRPr="00E82586">
        <w:t xml:space="preserve">Полевую работу планируется проводить в нескольких </w:t>
      </w:r>
      <w:r w:rsidR="001B6FA1">
        <w:t xml:space="preserve">регионах Российской Арктики </w:t>
      </w:r>
      <w:r w:rsidRPr="00084092">
        <w:t xml:space="preserve">– в </w:t>
      </w:r>
      <w:r w:rsidR="001B6FA1">
        <w:t>Мурманске, Архангельске, Салехарде, Норильске, Дудинке, Анадыре</w:t>
      </w:r>
      <w:r w:rsidRPr="00084092">
        <w:t>. Выбор</w:t>
      </w:r>
      <w:r w:rsidR="001B6FA1">
        <w:t xml:space="preserve"> этих локусов связан с концентрацией в них музеев с обширными этнографическими коллекциями, представляющими этнокультурное наследие народов Севера. </w:t>
      </w:r>
      <w:r w:rsidRPr="00084092">
        <w:t xml:space="preserve">Помимо включенного наблюдения </w:t>
      </w:r>
      <w:r w:rsidR="001B6FA1">
        <w:t>музейной</w:t>
      </w:r>
      <w:r w:rsidRPr="00084092">
        <w:t xml:space="preserve"> жизни на данный момент я провела </w:t>
      </w:r>
      <w:proofErr w:type="spellStart"/>
      <w:r w:rsidRPr="00084092">
        <w:t>полуструктурированные</w:t>
      </w:r>
      <w:proofErr w:type="spellEnd"/>
      <w:r w:rsidRPr="00084092">
        <w:t xml:space="preserve"> интервью с </w:t>
      </w:r>
      <w:r w:rsidR="001B6FA1">
        <w:t>10</w:t>
      </w:r>
      <w:r w:rsidRPr="00084092">
        <w:t xml:space="preserve"> информантами (средняя продолжительность интервью ~ </w:t>
      </w:r>
      <w:r w:rsidR="001B6FA1">
        <w:t>1 час</w:t>
      </w:r>
      <w:r w:rsidRPr="00084092">
        <w:t xml:space="preserve">). В дальнейшем я планирую продолжить начатую полевую работу в </w:t>
      </w:r>
      <w:r w:rsidR="001B6FA1">
        <w:t>Салехарде, Мурманске, Архангельске и Анадыре, а также н</w:t>
      </w:r>
      <w:r w:rsidRPr="00084092">
        <w:t>а различных м</w:t>
      </w:r>
      <w:r w:rsidR="001B6FA1">
        <w:t>узейных</w:t>
      </w:r>
      <w:r w:rsidRPr="00084092">
        <w:t xml:space="preserve"> мероприятиях Санкт-Петербурга и Москвы. </w:t>
      </w:r>
    </w:p>
    <w:p w:rsidR="001B6FA1" w:rsidRPr="00084092" w:rsidRDefault="001B6FA1" w:rsidP="00084092">
      <w:pPr>
        <w:spacing w:line="276" w:lineRule="auto"/>
        <w:jc w:val="both"/>
      </w:pPr>
    </w:p>
    <w:p w:rsidR="00084092" w:rsidRPr="00084092" w:rsidRDefault="00084092" w:rsidP="00084092">
      <w:pPr>
        <w:spacing w:line="276" w:lineRule="auto"/>
        <w:jc w:val="both"/>
        <w:rPr>
          <w:color w:val="000000" w:themeColor="text1"/>
        </w:rPr>
      </w:pPr>
      <w:r w:rsidRPr="004871D6">
        <w:lastRenderedPageBreak/>
        <w:t>Вероятнее всего, текст диссертационного исследования будет иметь трехчастную структуру.</w:t>
      </w:r>
      <w:r w:rsidRPr="00084092">
        <w:t xml:space="preserve"> Введение диссертации будет содержать теоретический раздел, в котором я хотела бы </w:t>
      </w:r>
      <w:proofErr w:type="spellStart"/>
      <w:r w:rsidRPr="00084092">
        <w:t>проблематизировать</w:t>
      </w:r>
      <w:proofErr w:type="spellEnd"/>
      <w:r w:rsidRPr="00084092">
        <w:t xml:space="preserve"> </w:t>
      </w:r>
      <w:r w:rsidR="000542C5">
        <w:t>представление этнографических экспозиций и концепций</w:t>
      </w:r>
      <w:r w:rsidRPr="00084092">
        <w:t xml:space="preserve"> как объект исследования</w:t>
      </w:r>
      <w:r w:rsidR="00E82586">
        <w:t xml:space="preserve">. </w:t>
      </w:r>
      <w:r w:rsidRPr="00084092">
        <w:t xml:space="preserve">Помимо этого, в введение будет включен раздел, освещающий исторический контекст </w:t>
      </w:r>
      <w:r w:rsidR="004871D6">
        <w:t>музейного движения в Российской Арктики</w:t>
      </w:r>
      <w:r w:rsidRPr="00084092">
        <w:t>. Первая глава</w:t>
      </w:r>
      <w:r w:rsidR="004871D6">
        <w:t xml:space="preserve"> будет посвящена презентации этнокультурного наследия и практик музеев Северо-Запада России (Мурманск и Архангельск)</w:t>
      </w:r>
      <w:r w:rsidRPr="00084092">
        <w:t xml:space="preserve">. Во второй главе на основе материалов </w:t>
      </w:r>
      <w:r w:rsidR="004871D6">
        <w:t>экспедиционных исследований будут представлены этнические концепции и экспозиции музеев Севера Сибири (Салехард, Норильск и Дудинка)</w:t>
      </w:r>
      <w:r w:rsidRPr="00084092">
        <w:t xml:space="preserve">. В третьей главе будут рассмотрены </w:t>
      </w:r>
      <w:r w:rsidR="004871D6">
        <w:t xml:space="preserve">этно-музейные проекты, реализуемые на Чукотке (Анадырь). </w:t>
      </w:r>
    </w:p>
    <w:p w:rsidR="00084092" w:rsidRPr="00084092" w:rsidRDefault="00084092" w:rsidP="00084092">
      <w:pPr>
        <w:spacing w:line="276" w:lineRule="auto"/>
      </w:pPr>
    </w:p>
    <w:p w:rsidR="00763209" w:rsidRPr="00084092" w:rsidRDefault="00763209" w:rsidP="00084092">
      <w:pPr>
        <w:spacing w:line="276" w:lineRule="auto"/>
        <w:jc w:val="center"/>
      </w:pPr>
    </w:p>
    <w:p w:rsidR="00E82586" w:rsidRPr="00084092" w:rsidRDefault="00E82586" w:rsidP="00084092">
      <w:pPr>
        <w:spacing w:line="276" w:lineRule="auto"/>
      </w:pPr>
    </w:p>
    <w:sectPr w:rsidR="00E82586" w:rsidRPr="00084092" w:rsidSect="00976D83">
      <w:headerReference w:type="even" r:id="rId7"/>
      <w:headerReference w:type="default" r:id="rId8"/>
      <w:footerReference w:type="even" r:id="rId9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6F1" w:rsidRDefault="001B16F1" w:rsidP="00763209">
      <w:r>
        <w:separator/>
      </w:r>
    </w:p>
  </w:endnote>
  <w:endnote w:type="continuationSeparator" w:id="0">
    <w:p w:rsidR="001B16F1" w:rsidRDefault="001B16F1" w:rsidP="00763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morant Garamond">
    <w:altName w:val="Cormorant Garamond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ormorant">
    <w:altName w:val="Cormorant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86" w:rsidRDefault="00E8258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586" w:rsidRDefault="00E825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6F1" w:rsidRDefault="001B16F1" w:rsidP="00763209">
      <w:r>
        <w:separator/>
      </w:r>
    </w:p>
  </w:footnote>
  <w:footnote w:type="continuationSeparator" w:id="0">
    <w:p w:rsidR="001B16F1" w:rsidRDefault="001B16F1" w:rsidP="00763209">
      <w:r>
        <w:continuationSeparator/>
      </w:r>
    </w:p>
  </w:footnote>
  <w:footnote w:id="1">
    <w:p w:rsidR="00E82586" w:rsidRDefault="00E82586">
      <w:pPr>
        <w:pStyle w:val="aa"/>
      </w:pPr>
      <w:r>
        <w:rPr>
          <w:rStyle w:val="ac"/>
        </w:rPr>
        <w:footnoteRef/>
      </w:r>
      <w:r>
        <w:t xml:space="preserve"> </w:t>
      </w:r>
      <w:r>
        <w:rPr>
          <w:rStyle w:val="A00"/>
        </w:rPr>
        <w:t xml:space="preserve">Головнёв А. В., Давыдов В. Н., </w:t>
      </w:r>
      <w:proofErr w:type="spellStart"/>
      <w:r>
        <w:rPr>
          <w:rStyle w:val="A00"/>
        </w:rPr>
        <w:t>Перевалова</w:t>
      </w:r>
      <w:proofErr w:type="spellEnd"/>
      <w:r>
        <w:rPr>
          <w:rStyle w:val="A00"/>
        </w:rPr>
        <w:t xml:space="preserve"> Е. В., </w:t>
      </w:r>
      <w:proofErr w:type="spellStart"/>
      <w:r>
        <w:rPr>
          <w:rStyle w:val="A00"/>
        </w:rPr>
        <w:t>Киссер</w:t>
      </w:r>
      <w:proofErr w:type="spellEnd"/>
      <w:r>
        <w:rPr>
          <w:rStyle w:val="A00"/>
        </w:rPr>
        <w:t xml:space="preserve"> Т. С. </w:t>
      </w:r>
      <w:proofErr w:type="spellStart"/>
      <w:r>
        <w:rPr>
          <w:rStyle w:val="A00"/>
        </w:rPr>
        <w:t>Этноэкспертиза</w:t>
      </w:r>
      <w:proofErr w:type="spellEnd"/>
      <w:r>
        <w:rPr>
          <w:rStyle w:val="A00"/>
        </w:rPr>
        <w:t xml:space="preserve"> на Таймыре: корен</w:t>
      </w:r>
      <w:r>
        <w:rPr>
          <w:rStyle w:val="A00"/>
        </w:rPr>
        <w:softHyphen/>
        <w:t>ные народы и техногенные вызовы. — СПб: МАЭ РАН, 2021. 284 c.</w:t>
      </w:r>
    </w:p>
  </w:footnote>
  <w:footnote w:id="2">
    <w:p w:rsidR="00E82586" w:rsidRPr="00BB3CF6" w:rsidRDefault="00E82586" w:rsidP="00BB3CF6">
      <w:pPr>
        <w:pStyle w:val="Pa12"/>
        <w:jc w:val="both"/>
        <w:rPr>
          <w:rFonts w:cs="Cormorant"/>
          <w:color w:val="000000"/>
        </w:rPr>
      </w:pPr>
      <w:r>
        <w:rPr>
          <w:rStyle w:val="ac"/>
        </w:rPr>
        <w:footnoteRef/>
      </w:r>
      <w:r>
        <w:t xml:space="preserve"> </w:t>
      </w:r>
      <w:proofErr w:type="spellStart"/>
      <w:r>
        <w:rPr>
          <w:rFonts w:cs="Cormorant"/>
          <w:color w:val="000000"/>
          <w:sz w:val="18"/>
          <w:szCs w:val="18"/>
        </w:rPr>
        <w:t>Бурдье</w:t>
      </w:r>
      <w:proofErr w:type="spellEnd"/>
      <w:r>
        <w:rPr>
          <w:rFonts w:cs="Cormorant"/>
          <w:color w:val="000000"/>
          <w:sz w:val="18"/>
          <w:szCs w:val="18"/>
        </w:rPr>
        <w:t xml:space="preserve"> П. Практический смысл. М.; </w:t>
      </w:r>
      <w:proofErr w:type="gramStart"/>
      <w:r>
        <w:rPr>
          <w:rFonts w:cs="Cormorant"/>
          <w:color w:val="000000"/>
          <w:sz w:val="18"/>
          <w:szCs w:val="18"/>
        </w:rPr>
        <w:t>СПб.,</w:t>
      </w:r>
      <w:proofErr w:type="gramEnd"/>
      <w:r>
        <w:rPr>
          <w:rFonts w:cs="Cormorant"/>
          <w:color w:val="000000"/>
          <w:sz w:val="18"/>
          <w:szCs w:val="18"/>
        </w:rPr>
        <w:t xml:space="preserve"> 2001.</w:t>
      </w:r>
    </w:p>
  </w:footnote>
  <w:footnote w:id="3">
    <w:p w:rsidR="000542C5" w:rsidRPr="000542C5" w:rsidRDefault="000542C5" w:rsidP="000542C5">
      <w:r w:rsidRPr="000542C5">
        <w:rPr>
          <w:sz w:val="20"/>
        </w:rPr>
        <w:footnoteRef/>
      </w:r>
      <w:r w:rsidRPr="000542C5">
        <w:rPr>
          <w:sz w:val="20"/>
        </w:rPr>
        <w:t xml:space="preserve"> Головнёв А. В. Дрейф этничности // Уральский исторический вестник №4 (25), 2009. С. 46 – 55.</w:t>
      </w:r>
    </w:p>
  </w:footnote>
  <w:footnote w:id="4">
    <w:p w:rsidR="00E82586" w:rsidRDefault="00E82586">
      <w:pPr>
        <w:pStyle w:val="aa"/>
      </w:pPr>
      <w:r>
        <w:rPr>
          <w:rStyle w:val="ac"/>
        </w:rPr>
        <w:footnoteRef/>
      </w:r>
      <w:r>
        <w:t xml:space="preserve"> </w:t>
      </w:r>
      <w:r w:rsidRPr="00E82586">
        <w:rPr>
          <w:szCs w:val="18"/>
        </w:rPr>
        <w:t xml:space="preserve">Головнёв Андрей Владимирович </w:t>
      </w:r>
      <w:r>
        <w:rPr>
          <w:szCs w:val="18"/>
        </w:rPr>
        <w:t>М</w:t>
      </w:r>
      <w:r w:rsidRPr="00E82586">
        <w:rPr>
          <w:szCs w:val="18"/>
        </w:rPr>
        <w:t>узейное мышление: соблазн открытия и инстинкт хранения // Кунсткамера. 2019. №3 (5). URL: https://cyberleninka.ru/article/n/muzeynoe-myshlenie-soblazn-otkrytiya-i-instinkt-hraneniya (дата обращения: 27.11.2022).</w:t>
      </w:r>
    </w:p>
  </w:footnote>
  <w:footnote w:id="5">
    <w:p w:rsidR="000542C5" w:rsidRPr="000542C5" w:rsidRDefault="000542C5" w:rsidP="000542C5">
      <w:pPr>
        <w:rPr>
          <w:sz w:val="20"/>
        </w:rPr>
      </w:pPr>
      <w:r w:rsidRPr="000542C5">
        <w:rPr>
          <w:sz w:val="20"/>
        </w:rPr>
        <w:footnoteRef/>
      </w:r>
      <w:r w:rsidRPr="000542C5">
        <w:rPr>
          <w:sz w:val="20"/>
        </w:rPr>
        <w:t xml:space="preserve"> Головнёв А. В., </w:t>
      </w:r>
      <w:proofErr w:type="spellStart"/>
      <w:r w:rsidRPr="000542C5">
        <w:rPr>
          <w:sz w:val="20"/>
        </w:rPr>
        <w:t>Белоруссова</w:t>
      </w:r>
      <w:proofErr w:type="spellEnd"/>
      <w:r w:rsidRPr="000542C5">
        <w:rPr>
          <w:sz w:val="20"/>
        </w:rPr>
        <w:t xml:space="preserve"> С. Ю., </w:t>
      </w:r>
      <w:proofErr w:type="spellStart"/>
      <w:r w:rsidRPr="000542C5">
        <w:rPr>
          <w:sz w:val="20"/>
        </w:rPr>
        <w:t>Киссер</w:t>
      </w:r>
      <w:proofErr w:type="spellEnd"/>
      <w:r w:rsidRPr="000542C5">
        <w:rPr>
          <w:sz w:val="20"/>
        </w:rPr>
        <w:t xml:space="preserve"> Т. С.</w:t>
      </w:r>
      <w:r>
        <w:rPr>
          <w:sz w:val="20"/>
        </w:rPr>
        <w:t xml:space="preserve"> </w:t>
      </w:r>
      <w:r w:rsidRPr="000542C5">
        <w:rPr>
          <w:sz w:val="20"/>
        </w:rPr>
        <w:t xml:space="preserve">Веб-этнография и </w:t>
      </w:r>
      <w:proofErr w:type="spellStart"/>
      <w:r w:rsidRPr="000542C5">
        <w:rPr>
          <w:sz w:val="20"/>
        </w:rPr>
        <w:t>киберэтничность</w:t>
      </w:r>
      <w:proofErr w:type="spellEnd"/>
      <w:r w:rsidRPr="000542C5">
        <w:rPr>
          <w:sz w:val="20"/>
        </w:rPr>
        <w:t xml:space="preserve"> // Уральский исторический вестник. 2018. № 1 (58). С</w:t>
      </w:r>
      <w:r>
        <w:rPr>
          <w:sz w:val="20"/>
        </w:rPr>
        <w:t>. 100-108.</w:t>
      </w:r>
    </w:p>
    <w:p w:rsidR="000542C5" w:rsidRDefault="000542C5">
      <w:pPr>
        <w:pStyle w:val="a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86" w:rsidRDefault="00E82586" w:rsidP="00E8258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82586" w:rsidRDefault="00E82586" w:rsidP="00E82586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586" w:rsidRDefault="00E82586" w:rsidP="00E8258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9275D">
      <w:rPr>
        <w:rStyle w:val="a7"/>
        <w:noProof/>
      </w:rPr>
      <w:t>1</w:t>
    </w:r>
    <w:r>
      <w:rPr>
        <w:rStyle w:val="a7"/>
      </w:rPr>
      <w:fldChar w:fldCharType="end"/>
    </w:r>
  </w:p>
  <w:p w:rsidR="00E82586" w:rsidRDefault="00E82586" w:rsidP="00E82586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3209"/>
    <w:rsid w:val="00015284"/>
    <w:rsid w:val="000542C5"/>
    <w:rsid w:val="00084092"/>
    <w:rsid w:val="000B7EA7"/>
    <w:rsid w:val="000D0139"/>
    <w:rsid w:val="00103EBD"/>
    <w:rsid w:val="00165FDA"/>
    <w:rsid w:val="001B16F1"/>
    <w:rsid w:val="001B6FA1"/>
    <w:rsid w:val="001E3483"/>
    <w:rsid w:val="002B4C90"/>
    <w:rsid w:val="003655E4"/>
    <w:rsid w:val="0039427D"/>
    <w:rsid w:val="004871D6"/>
    <w:rsid w:val="0049275D"/>
    <w:rsid w:val="00532992"/>
    <w:rsid w:val="00540DF4"/>
    <w:rsid w:val="006A432F"/>
    <w:rsid w:val="00704811"/>
    <w:rsid w:val="00711593"/>
    <w:rsid w:val="00763209"/>
    <w:rsid w:val="00913737"/>
    <w:rsid w:val="0096123F"/>
    <w:rsid w:val="00976D83"/>
    <w:rsid w:val="00980F39"/>
    <w:rsid w:val="00A53E1B"/>
    <w:rsid w:val="00B61EC9"/>
    <w:rsid w:val="00B70343"/>
    <w:rsid w:val="00BB3CF6"/>
    <w:rsid w:val="00BF206D"/>
    <w:rsid w:val="00C619A0"/>
    <w:rsid w:val="00C71B07"/>
    <w:rsid w:val="00C75EFC"/>
    <w:rsid w:val="00D00AA3"/>
    <w:rsid w:val="00D23BDC"/>
    <w:rsid w:val="00D427D5"/>
    <w:rsid w:val="00DF4434"/>
    <w:rsid w:val="00E45417"/>
    <w:rsid w:val="00E82586"/>
    <w:rsid w:val="00E82963"/>
    <w:rsid w:val="00F40186"/>
    <w:rsid w:val="00F549FB"/>
    <w:rsid w:val="00F65A5B"/>
    <w:rsid w:val="00F70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E60A09-B029-4BE3-8AF5-8535C137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209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6320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2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763209"/>
    <w:pPr>
      <w:keepNext/>
      <w:jc w:val="center"/>
      <w:outlineLvl w:val="3"/>
    </w:pPr>
    <w:rPr>
      <w:b/>
      <w:bCs/>
      <w:caps/>
      <w:sz w:val="22"/>
    </w:rPr>
  </w:style>
  <w:style w:type="paragraph" w:styleId="5">
    <w:name w:val="heading 5"/>
    <w:basedOn w:val="a"/>
    <w:next w:val="a"/>
    <w:link w:val="50"/>
    <w:qFormat/>
    <w:rsid w:val="00763209"/>
    <w:pPr>
      <w:keepNext/>
      <w:jc w:val="right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qFormat/>
    <w:rsid w:val="00763209"/>
    <w:pPr>
      <w:keepNext/>
      <w:spacing w:line="360" w:lineRule="auto"/>
      <w:jc w:val="both"/>
      <w:outlineLvl w:val="5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3209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763209"/>
    <w:rPr>
      <w:rFonts w:ascii="Times New Roman" w:eastAsia="Times New Roman" w:hAnsi="Times New Roman" w:cs="Times New Roman"/>
      <w:b/>
      <w:bCs/>
      <w:caps/>
      <w:sz w:val="22"/>
      <w:lang w:eastAsia="ru-RU"/>
    </w:rPr>
  </w:style>
  <w:style w:type="character" w:customStyle="1" w:styleId="50">
    <w:name w:val="Заголовок 5 Знак"/>
    <w:basedOn w:val="a0"/>
    <w:link w:val="5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character" w:customStyle="1" w:styleId="60">
    <w:name w:val="Заголовок 6 Знак"/>
    <w:basedOn w:val="a0"/>
    <w:link w:val="6"/>
    <w:rsid w:val="00763209"/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a3">
    <w:name w:val="Body Text"/>
    <w:basedOn w:val="a"/>
    <w:link w:val="a4"/>
    <w:rsid w:val="00763209"/>
    <w:pPr>
      <w:jc w:val="center"/>
    </w:pPr>
    <w:rPr>
      <w:b/>
      <w:bCs/>
      <w:caps/>
    </w:rPr>
  </w:style>
  <w:style w:type="character" w:customStyle="1" w:styleId="a4">
    <w:name w:val="Основной текст Знак"/>
    <w:basedOn w:val="a0"/>
    <w:link w:val="a3"/>
    <w:rsid w:val="00763209"/>
    <w:rPr>
      <w:rFonts w:ascii="Times New Roman" w:eastAsia="Times New Roman" w:hAnsi="Times New Roman" w:cs="Times New Roman"/>
      <w:b/>
      <w:bCs/>
      <w:caps/>
      <w:lang w:eastAsia="ru-RU"/>
    </w:rPr>
  </w:style>
  <w:style w:type="paragraph" w:styleId="a5">
    <w:name w:val="footer"/>
    <w:basedOn w:val="a"/>
    <w:link w:val="a6"/>
    <w:rsid w:val="007632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63209"/>
    <w:rPr>
      <w:rFonts w:ascii="Times New Roman" w:eastAsia="Times New Roman" w:hAnsi="Times New Roman" w:cs="Times New Roman"/>
      <w:lang w:eastAsia="ru-RU"/>
    </w:rPr>
  </w:style>
  <w:style w:type="character" w:styleId="a7">
    <w:name w:val="page number"/>
    <w:basedOn w:val="a0"/>
    <w:rsid w:val="00763209"/>
  </w:style>
  <w:style w:type="paragraph" w:styleId="a8">
    <w:name w:val="header"/>
    <w:basedOn w:val="a"/>
    <w:link w:val="a9"/>
    <w:rsid w:val="00763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763209"/>
    <w:rPr>
      <w:rFonts w:ascii="Times New Roman" w:eastAsia="Times New Roman" w:hAnsi="Times New Roman" w:cs="Times New Roman"/>
      <w:lang w:eastAsia="ru-RU"/>
    </w:rPr>
  </w:style>
  <w:style w:type="paragraph" w:styleId="aa">
    <w:name w:val="footnote text"/>
    <w:basedOn w:val="a"/>
    <w:link w:val="ab"/>
    <w:uiPriority w:val="99"/>
    <w:rsid w:val="00763209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7632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763209"/>
    <w:rPr>
      <w:rFonts w:ascii="Times New Roman" w:hAnsi="Times New Roman" w:cs="Times New Roman"/>
      <w:vertAlign w:val="superscript"/>
    </w:rPr>
  </w:style>
  <w:style w:type="character" w:styleId="ad">
    <w:name w:val="Hyperlink"/>
    <w:rsid w:val="00763209"/>
    <w:rPr>
      <w:color w:val="0000FF"/>
      <w:u w:val="single"/>
    </w:rPr>
  </w:style>
  <w:style w:type="character" w:styleId="ae">
    <w:name w:val="annotation reference"/>
    <w:uiPriority w:val="99"/>
    <w:unhideWhenUsed/>
    <w:rsid w:val="00763209"/>
    <w:rPr>
      <w:sz w:val="16"/>
      <w:szCs w:val="16"/>
    </w:rPr>
  </w:style>
  <w:style w:type="paragraph" w:customStyle="1" w:styleId="zw-paragraph">
    <w:name w:val="zw-paragraph"/>
    <w:basedOn w:val="a"/>
    <w:rsid w:val="00084092"/>
    <w:pPr>
      <w:spacing w:before="100" w:beforeAutospacing="1" w:after="100" w:afterAutospacing="1"/>
    </w:pPr>
    <w:rPr>
      <w:rFonts w:eastAsiaTheme="minorHAnsi"/>
    </w:rPr>
  </w:style>
  <w:style w:type="character" w:customStyle="1" w:styleId="A00">
    <w:name w:val="A0"/>
    <w:uiPriority w:val="99"/>
    <w:rsid w:val="00103EBD"/>
    <w:rPr>
      <w:rFonts w:cs="Cormorant Garamond"/>
      <w:color w:val="000000"/>
      <w:sz w:val="20"/>
      <w:szCs w:val="20"/>
    </w:rPr>
  </w:style>
  <w:style w:type="character" w:customStyle="1" w:styleId="A60">
    <w:name w:val="A6"/>
    <w:uiPriority w:val="99"/>
    <w:rsid w:val="00103EBD"/>
    <w:rPr>
      <w:rFonts w:cs="Cormorant Garamond"/>
      <w:color w:val="000000"/>
      <w:sz w:val="12"/>
      <w:szCs w:val="12"/>
    </w:rPr>
  </w:style>
  <w:style w:type="paragraph" w:customStyle="1" w:styleId="Pa12">
    <w:name w:val="Pa12"/>
    <w:basedOn w:val="a"/>
    <w:next w:val="a"/>
    <w:uiPriority w:val="99"/>
    <w:rsid w:val="00BB3CF6"/>
    <w:pPr>
      <w:autoSpaceDE w:val="0"/>
      <w:autoSpaceDN w:val="0"/>
      <w:adjustRightInd w:val="0"/>
      <w:spacing w:line="221" w:lineRule="atLeast"/>
    </w:pPr>
    <w:rPr>
      <w:rFonts w:ascii="Cormorant" w:eastAsiaTheme="minorHAnsi" w:hAnsi="Cormorant" w:cstheme="minorBidi"/>
      <w:lang w:eastAsia="en-US"/>
    </w:rPr>
  </w:style>
  <w:style w:type="character" w:styleId="af">
    <w:name w:val="Emphasis"/>
    <w:basedOn w:val="a0"/>
    <w:uiPriority w:val="20"/>
    <w:qFormat/>
    <w:rsid w:val="000542C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0542C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CB72-2A19-4C77-8414-19D6F522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10</Pages>
  <Words>2220</Words>
  <Characters>12657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индивидуальный план Работы аспиранта</vt:lpstr>
    </vt:vector>
  </TitlesOfParts>
  <Company>Microsoft</Company>
  <LinksUpToDate>false</LinksUpToDate>
  <CharactersWithSpaces>14848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Khonineva</dc:creator>
  <cp:keywords/>
  <dc:description/>
  <cp:lastModifiedBy>Учетная запись Майкрософт</cp:lastModifiedBy>
  <cp:revision>8</cp:revision>
  <dcterms:created xsi:type="dcterms:W3CDTF">2018-01-16T19:07:00Z</dcterms:created>
  <dcterms:modified xsi:type="dcterms:W3CDTF">2022-11-27T11:13:00Z</dcterms:modified>
</cp:coreProperties>
</file>