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0C8" w:rsidRPr="000E458B" w:rsidRDefault="00985350" w:rsidP="00147B3A">
      <w:pPr>
        <w:spacing w:after="120"/>
        <w:jc w:val="center"/>
        <w:rPr>
          <w:rFonts w:ascii="Helvetica" w:eastAsia="Times New Roman" w:hAnsi="Helvetica" w:cs="Times New Roman"/>
          <w:b/>
          <w:bCs/>
          <w:color w:val="008894"/>
          <w:kern w:val="0"/>
          <w:lang w:eastAsia="ru-RU"/>
          <w14:ligatures w14:val="none"/>
        </w:rPr>
      </w:pPr>
      <w:r w:rsidRPr="000E458B">
        <w:rPr>
          <w:rFonts w:ascii="Helvetica" w:eastAsia="Times New Roman" w:hAnsi="Helvetica" w:cs="Times New Roman"/>
          <w:b/>
          <w:bCs/>
          <w:color w:val="008894"/>
          <w:kern w:val="0"/>
          <w:lang w:eastAsia="ru-RU"/>
          <w14:ligatures w14:val="none"/>
        </w:rPr>
        <w:t>МАКЛАЕВСКИЕ ЧТЕНИЯ</w:t>
      </w:r>
    </w:p>
    <w:p w:rsidR="00985350" w:rsidRPr="000E458B" w:rsidRDefault="00985350" w:rsidP="00147B3A">
      <w:pPr>
        <w:spacing w:after="360"/>
        <w:jc w:val="center"/>
        <w:rPr>
          <w:rFonts w:ascii="Helvetica" w:eastAsia="Times New Roman" w:hAnsi="Helvetica" w:cs="Times New Roman"/>
          <w:kern w:val="0"/>
          <w:sz w:val="22"/>
          <w:szCs w:val="22"/>
          <w:lang w:eastAsia="ru-RU"/>
          <w14:ligatures w14:val="none"/>
        </w:rPr>
      </w:pPr>
      <w:r w:rsidRPr="000E458B">
        <w:rPr>
          <w:rFonts w:ascii="Helvetica" w:eastAsia="Times New Roman" w:hAnsi="Helvetica" w:cs="Times New Roman"/>
          <w:kern w:val="0"/>
          <w:sz w:val="22"/>
          <w:szCs w:val="22"/>
          <w:lang w:eastAsia="ru-RU"/>
          <w14:ligatures w14:val="none"/>
        </w:rPr>
        <w:t>Отдела Австралии, Океании и Индонезии МАЭ РАН</w:t>
      </w:r>
    </w:p>
    <w:p w:rsidR="00147B3A" w:rsidRPr="000E458B" w:rsidRDefault="00985350" w:rsidP="00147B3A">
      <w:pPr>
        <w:spacing w:after="360"/>
        <w:jc w:val="center"/>
        <w:rPr>
          <w:rFonts w:ascii="Helvetica" w:eastAsia="Times New Roman" w:hAnsi="Helvetica" w:cs="Tahoma"/>
          <w:b/>
          <w:bCs/>
          <w:i/>
          <w:iCs/>
          <w:kern w:val="0"/>
          <w:sz w:val="22"/>
          <w:szCs w:val="22"/>
          <w:lang w:eastAsia="ru-RU"/>
          <w14:ligatures w14:val="none"/>
        </w:rPr>
      </w:pPr>
      <w:r w:rsidRPr="000E458B">
        <w:rPr>
          <w:rFonts w:ascii="Helvetica" w:eastAsia="Times New Roman" w:hAnsi="Helvetica" w:cs="Tahoma"/>
          <w:b/>
          <w:bCs/>
          <w:i/>
          <w:iCs/>
          <w:kern w:val="0"/>
          <w:sz w:val="22"/>
          <w:szCs w:val="22"/>
          <w:lang w:eastAsia="ru-RU"/>
          <w14:ligatures w14:val="none"/>
        </w:rPr>
        <w:t>4 декабря 2025</w:t>
      </w:r>
    </w:p>
    <w:p w:rsidR="00F760C8" w:rsidRPr="000E458B" w:rsidRDefault="00F760C8" w:rsidP="00147B3A">
      <w:pPr>
        <w:spacing w:before="280" w:after="360"/>
        <w:jc w:val="center"/>
        <w:rPr>
          <w:rFonts w:ascii="Helvetica" w:eastAsia="Times New Roman" w:hAnsi="Helvetica" w:cs="Arial"/>
          <w:b/>
          <w:bCs/>
          <w:color w:val="008894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b/>
          <w:bCs/>
          <w:color w:val="008894"/>
          <w:kern w:val="0"/>
          <w:sz w:val="21"/>
          <w:szCs w:val="21"/>
          <w:lang w:eastAsia="ru-RU"/>
          <w14:ligatures w14:val="none"/>
        </w:rPr>
        <w:t>ПРОГРАММА</w:t>
      </w:r>
    </w:p>
    <w:p w:rsidR="00F760C8" w:rsidRPr="000E458B" w:rsidRDefault="00F760C8" w:rsidP="00F760C8">
      <w:pPr>
        <w:spacing w:before="280" w:after="280"/>
        <w:rPr>
          <w:rFonts w:ascii="Helvetica" w:eastAsia="Times New Roman" w:hAnsi="Helvetica" w:cs="Arial"/>
          <w:b/>
          <w:bCs/>
          <w:color w:val="2C2D2E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13:00–1</w:t>
      </w:r>
      <w:r w:rsidR="00850A03"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6</w:t>
      </w:r>
      <w:r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:00</w:t>
      </w:r>
      <w:r w:rsidRPr="000E458B">
        <w:rPr>
          <w:rFonts w:ascii="Helvetica" w:hAnsi="Helvetica" w:cs="Times New Roman"/>
          <w:b/>
          <w:bCs/>
          <w:i/>
          <w:iCs/>
          <w:sz w:val="15"/>
          <w:szCs w:val="15"/>
        </w:rPr>
        <w:tab/>
      </w:r>
      <w:r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Секция 1. Председатель — М.</w:t>
      </w:r>
      <w:r w:rsidR="00467270"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 </w:t>
      </w:r>
      <w:r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В. Станюкович</w:t>
      </w:r>
    </w:p>
    <w:p w:rsidR="00F760C8" w:rsidRPr="000E458B" w:rsidRDefault="00F760C8" w:rsidP="00F760C8">
      <w:pPr>
        <w:spacing w:line="276" w:lineRule="auto"/>
        <w:ind w:left="720"/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Мария Владимировна Станюкович (МАЭ РАН). </w:t>
      </w:r>
    </w:p>
    <w:p w:rsidR="00F760C8" w:rsidRPr="000E458B" w:rsidRDefault="00F760C8" w:rsidP="00F760C8">
      <w:pPr>
        <w:spacing w:after="120" w:line="276" w:lineRule="auto"/>
        <w:ind w:left="720"/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  <w:t>Опыт поездки с РГО: Индонезия и Сингапур, май 2025 г.</w:t>
      </w:r>
    </w:p>
    <w:p w:rsidR="00F760C8" w:rsidRPr="000E458B" w:rsidRDefault="00F760C8" w:rsidP="00F760C8">
      <w:pPr>
        <w:spacing w:line="276" w:lineRule="auto"/>
        <w:ind w:left="720"/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Наталия Юрьевна Белякова (РГО). </w:t>
      </w:r>
    </w:p>
    <w:p w:rsidR="00F760C8" w:rsidRPr="000E458B" w:rsidRDefault="00F760C8" w:rsidP="00F760C8">
      <w:pPr>
        <w:spacing w:after="120" w:line="276" w:lineRule="auto"/>
        <w:ind w:left="720"/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</w:r>
      <w:r w:rsidRPr="000E458B">
        <w:rPr>
          <w:rFonts w:ascii="Helvetica" w:hAnsi="Helvetica" w:cs="Helvetica Neue"/>
          <w:color w:val="000000"/>
          <w:kern w:val="0"/>
          <w:sz w:val="21"/>
          <w:szCs w:val="21"/>
        </w:rPr>
        <w:t>Туризм этнографии (не) помеха? Сценарии взаимной пользы.</w:t>
      </w:r>
    </w:p>
    <w:p w:rsidR="00F760C8" w:rsidRPr="000E458B" w:rsidRDefault="00F760C8" w:rsidP="00F760C8">
      <w:pPr>
        <w:spacing w:line="276" w:lineRule="auto"/>
        <w:ind w:left="720"/>
        <w:rPr>
          <w:rFonts w:ascii="Helvetica" w:hAnsi="Helvetica"/>
          <w:i/>
          <w:iCs/>
          <w:sz w:val="21"/>
          <w:szCs w:val="21"/>
          <w:lang w:eastAsia="ru-RU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</w:r>
      <w:r w:rsidRPr="000E458B">
        <w:rPr>
          <w:rFonts w:ascii="Helvetica" w:hAnsi="Helvetica"/>
          <w:i/>
          <w:iCs/>
          <w:sz w:val="21"/>
          <w:szCs w:val="21"/>
          <w:lang w:eastAsia="ru-RU"/>
        </w:rPr>
        <w:t xml:space="preserve">Татьяна Игоревна </w:t>
      </w:r>
      <w:proofErr w:type="spellStart"/>
      <w:r w:rsidRPr="000E458B">
        <w:rPr>
          <w:rFonts w:ascii="Helvetica" w:hAnsi="Helvetica"/>
          <w:i/>
          <w:iCs/>
          <w:sz w:val="21"/>
          <w:szCs w:val="21"/>
          <w:lang w:eastAsia="ru-RU"/>
        </w:rPr>
        <w:t>Шаскольская</w:t>
      </w:r>
      <w:proofErr w:type="spellEnd"/>
      <w:r w:rsidRPr="000E458B">
        <w:rPr>
          <w:rFonts w:ascii="Helvetica" w:hAnsi="Helvetica"/>
          <w:i/>
          <w:iCs/>
          <w:sz w:val="21"/>
          <w:szCs w:val="21"/>
        </w:rPr>
        <w:t xml:space="preserve"> (МАЭ РАН)</w:t>
      </w:r>
      <w:r w:rsidRPr="000E458B">
        <w:rPr>
          <w:rFonts w:ascii="Helvetica" w:hAnsi="Helvetica"/>
          <w:i/>
          <w:iCs/>
          <w:sz w:val="21"/>
          <w:szCs w:val="21"/>
          <w:lang w:eastAsia="ru-RU"/>
        </w:rPr>
        <w:t xml:space="preserve">. </w:t>
      </w:r>
    </w:p>
    <w:p w:rsidR="00F760C8" w:rsidRPr="000E458B" w:rsidRDefault="00F760C8" w:rsidP="00F760C8">
      <w:pPr>
        <w:spacing w:after="120" w:line="276" w:lineRule="auto"/>
        <w:ind w:left="720"/>
        <w:rPr>
          <w:rFonts w:ascii="Helvetica" w:hAnsi="Helvetica" w:cs="Arial"/>
          <w:color w:val="000000"/>
          <w:sz w:val="21"/>
          <w:szCs w:val="21"/>
        </w:rPr>
      </w:pPr>
      <w:r w:rsidRPr="000E458B">
        <w:rPr>
          <w:rFonts w:ascii="Helvetica" w:hAnsi="Helvetica"/>
          <w:sz w:val="21"/>
          <w:szCs w:val="21"/>
        </w:rPr>
        <w:tab/>
        <w:t>Шпоры</w:t>
      </w:r>
      <w:r w:rsidRPr="000E458B">
        <w:rPr>
          <w:rFonts w:ascii="Helvetica" w:hAnsi="Helvetica" w:cs="Arial"/>
          <w:color w:val="000000"/>
          <w:sz w:val="21"/>
          <w:szCs w:val="21"/>
        </w:rPr>
        <w:t xml:space="preserve"> и стремена из американской коллекции Н.</w:t>
      </w:r>
      <w:r w:rsidR="00467270" w:rsidRPr="000E458B">
        <w:rPr>
          <w:rFonts w:ascii="Helvetica" w:hAnsi="Helvetica" w:cs="Arial"/>
          <w:color w:val="000000"/>
          <w:sz w:val="21"/>
          <w:szCs w:val="21"/>
        </w:rPr>
        <w:t> </w:t>
      </w:r>
      <w:r w:rsidRPr="000E458B">
        <w:rPr>
          <w:rFonts w:ascii="Helvetica" w:hAnsi="Helvetica" w:cs="Arial"/>
          <w:color w:val="000000"/>
          <w:sz w:val="21"/>
          <w:szCs w:val="21"/>
        </w:rPr>
        <w:t>Н. Миклухо-Маклая.</w:t>
      </w:r>
    </w:p>
    <w:p w:rsidR="00850A03" w:rsidRPr="000E458B" w:rsidRDefault="00F760C8" w:rsidP="00850A03">
      <w:pPr>
        <w:spacing w:line="276" w:lineRule="auto"/>
        <w:ind w:left="720"/>
        <w:rPr>
          <w:rFonts w:ascii="Helvetica" w:hAnsi="Helvetica" w:cs="Helvetica Neue"/>
          <w:color w:val="000000"/>
          <w:kern w:val="0"/>
          <w:sz w:val="21"/>
          <w:szCs w:val="21"/>
        </w:rPr>
      </w:pPr>
      <w:r w:rsidRPr="000E458B">
        <w:rPr>
          <w:rFonts w:ascii="Helvetica" w:hAnsi="Helvetica" w:cs="Helvetica Neue"/>
          <w:color w:val="000000"/>
          <w:kern w:val="0"/>
          <w:sz w:val="21"/>
          <w:szCs w:val="21"/>
        </w:rPr>
        <w:tab/>
      </w:r>
      <w:r w:rsidRPr="000E458B">
        <w:rPr>
          <w:rFonts w:ascii="Helvetica" w:hAnsi="Helvetica" w:cs="Helvetica Neue"/>
          <w:i/>
          <w:iCs/>
          <w:color w:val="000000"/>
          <w:kern w:val="0"/>
          <w:sz w:val="21"/>
          <w:szCs w:val="21"/>
        </w:rPr>
        <w:t>Евгения Владимировна Коровина (</w:t>
      </w:r>
      <w:proofErr w:type="spellStart"/>
      <w:r w:rsidRPr="000E458B">
        <w:rPr>
          <w:rFonts w:ascii="Helvetica" w:hAnsi="Helvetica" w:cs="Helvetica Neue"/>
          <w:i/>
          <w:iCs/>
          <w:color w:val="000000"/>
          <w:kern w:val="0"/>
          <w:sz w:val="21"/>
          <w:szCs w:val="21"/>
        </w:rPr>
        <w:t>ИЯз</w:t>
      </w:r>
      <w:proofErr w:type="spellEnd"/>
      <w:r w:rsidRPr="000E458B">
        <w:rPr>
          <w:rFonts w:ascii="Helvetica" w:hAnsi="Helvetica" w:cs="Helvetica Neue"/>
          <w:i/>
          <w:iCs/>
          <w:color w:val="000000"/>
          <w:kern w:val="0"/>
          <w:sz w:val="21"/>
          <w:szCs w:val="21"/>
        </w:rPr>
        <w:t xml:space="preserve"> РАН).</w:t>
      </w:r>
      <w:r w:rsidRPr="000E458B">
        <w:rPr>
          <w:rFonts w:ascii="Helvetica" w:hAnsi="Helvetica" w:cs="Helvetica Neue"/>
          <w:color w:val="000000"/>
          <w:kern w:val="0"/>
          <w:sz w:val="21"/>
          <w:szCs w:val="21"/>
        </w:rPr>
        <w:t xml:space="preserve"> </w:t>
      </w:r>
    </w:p>
    <w:p w:rsidR="00F760C8" w:rsidRPr="000E458B" w:rsidRDefault="00850A03" w:rsidP="00F760C8">
      <w:pPr>
        <w:spacing w:after="120" w:line="276" w:lineRule="auto"/>
        <w:ind w:left="720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hAnsi="Helvetica" w:cs="Helvetica Neue"/>
          <w:color w:val="000000"/>
          <w:kern w:val="0"/>
          <w:sz w:val="21"/>
          <w:szCs w:val="21"/>
        </w:rPr>
        <w:tab/>
      </w:r>
      <w:r w:rsidR="00F760C8" w:rsidRPr="000E458B">
        <w:rPr>
          <w:rFonts w:ascii="Helvetica" w:hAnsi="Helvetica" w:cs="Helvetica Neue"/>
          <w:color w:val="000000"/>
          <w:kern w:val="0"/>
          <w:sz w:val="21"/>
          <w:szCs w:val="21"/>
        </w:rPr>
        <w:t>Генеалогии, генеалогия или последовательность: к вопросу о</w:t>
      </w:r>
      <w:r w:rsidR="008A583A" w:rsidRPr="000E458B">
        <w:rPr>
          <w:rFonts w:ascii="Helvetica" w:hAnsi="Helvetica" w:cs="Helvetica Neue"/>
          <w:color w:val="000000"/>
          <w:kern w:val="0"/>
          <w:sz w:val="21"/>
          <w:szCs w:val="21"/>
        </w:rPr>
        <w:t> </w:t>
      </w:r>
      <w:r w:rsidR="00F760C8" w:rsidRPr="000E458B">
        <w:rPr>
          <w:rFonts w:ascii="Helvetica" w:hAnsi="Helvetica" w:cs="Helvetica Neue"/>
          <w:color w:val="000000"/>
          <w:kern w:val="0"/>
          <w:sz w:val="21"/>
          <w:szCs w:val="21"/>
        </w:rPr>
        <w:t xml:space="preserve">структурах </w:t>
      </w:r>
      <w:r w:rsidR="00147B3A" w:rsidRPr="000E458B">
        <w:rPr>
          <w:rFonts w:ascii="Helvetica" w:hAnsi="Helvetica" w:cs="Helvetica Neue"/>
          <w:color w:val="000000"/>
          <w:kern w:val="0"/>
          <w:sz w:val="21"/>
          <w:szCs w:val="21"/>
        </w:rPr>
        <w:tab/>
      </w:r>
      <w:proofErr w:type="spellStart"/>
      <w:r w:rsidR="00F760C8" w:rsidRPr="000E458B">
        <w:rPr>
          <w:rFonts w:ascii="Helvetica" w:hAnsi="Helvetica" w:cs="Helvetica Neue"/>
          <w:color w:val="000000"/>
          <w:kern w:val="0"/>
          <w:sz w:val="21"/>
          <w:szCs w:val="21"/>
        </w:rPr>
        <w:t>ронгоронго</w:t>
      </w:r>
      <w:proofErr w:type="spellEnd"/>
      <w:r w:rsidR="00F760C8" w:rsidRPr="000E458B">
        <w:rPr>
          <w:rFonts w:ascii="Helvetica" w:hAnsi="Helvetica" w:cs="Helvetica Neue"/>
          <w:color w:val="000000"/>
          <w:kern w:val="0"/>
          <w:sz w:val="21"/>
          <w:szCs w:val="21"/>
        </w:rPr>
        <w:t>.</w:t>
      </w:r>
    </w:p>
    <w:p w:rsidR="00F760C8" w:rsidRPr="000E458B" w:rsidRDefault="00F760C8" w:rsidP="00F760C8">
      <w:pPr>
        <w:spacing w:line="276" w:lineRule="auto"/>
        <w:ind w:left="720"/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ab/>
        <w:t xml:space="preserve">Анна Владимировна Григорьева (МАЭ РАН, СПбГУ). </w:t>
      </w:r>
    </w:p>
    <w:p w:rsidR="00F760C8" w:rsidRPr="000E458B" w:rsidRDefault="00F760C8" w:rsidP="00F760C8">
      <w:pPr>
        <w:spacing w:after="120" w:line="276" w:lineRule="auto"/>
        <w:ind w:left="720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  <w:t>По следам стажировки А.</w:t>
      </w:r>
      <w:r w:rsidR="00467270"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 xml:space="preserve">И. </w:t>
      </w:r>
      <w:proofErr w:type="spellStart"/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Мухлинова</w:t>
      </w:r>
      <w:proofErr w:type="spellEnd"/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 xml:space="preserve"> во Вьетнаме, 1958 г.</w:t>
      </w:r>
    </w:p>
    <w:p w:rsidR="00F760C8" w:rsidRPr="000E458B" w:rsidRDefault="00F760C8" w:rsidP="00F760C8">
      <w:pPr>
        <w:spacing w:line="276" w:lineRule="auto"/>
        <w:ind w:left="720"/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>Екатерина Михайловна Белякова (МАЭ РАН).</w:t>
      </w:r>
    </w:p>
    <w:p w:rsidR="00F760C8" w:rsidRPr="000E458B" w:rsidRDefault="00F760C8" w:rsidP="00F760C8">
      <w:pPr>
        <w:spacing w:after="120" w:line="276" w:lineRule="auto"/>
        <w:ind w:left="720"/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  <w:t>Полевой сезон 2025: ход экспедици</w:t>
      </w:r>
      <w:r w:rsidR="00B809CC"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и</w:t>
      </w: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, методы, итоги.</w:t>
      </w:r>
    </w:p>
    <w:p w:rsidR="00F760C8" w:rsidRPr="000E458B" w:rsidRDefault="00F760C8" w:rsidP="00F760C8">
      <w:pPr>
        <w:spacing w:before="280" w:after="280"/>
        <w:rPr>
          <w:rFonts w:ascii="Helvetica" w:eastAsia="Times New Roman" w:hAnsi="Helvetica" w:cs="Arial"/>
          <w:b/>
          <w:bCs/>
          <w:color w:val="2C2D2E"/>
          <w:kern w:val="0"/>
          <w:sz w:val="22"/>
          <w:szCs w:val="22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b/>
          <w:bCs/>
          <w:i/>
          <w:iCs/>
          <w:color w:val="000000"/>
          <w:kern w:val="0"/>
          <w:sz w:val="18"/>
          <w:szCs w:val="18"/>
          <w:lang w:eastAsia="ru-RU"/>
          <w14:ligatures w14:val="none"/>
        </w:rPr>
        <w:t>16:00–16:30</w:t>
      </w:r>
      <w:r w:rsidRPr="000E458B">
        <w:rPr>
          <w:rFonts w:ascii="Helvetica" w:hAnsi="Helvetica" w:cs="Times New Roman"/>
          <w:b/>
          <w:bCs/>
          <w:i/>
          <w:iCs/>
          <w:sz w:val="16"/>
          <w:szCs w:val="16"/>
        </w:rPr>
        <w:tab/>
      </w:r>
      <w:r w:rsidR="00467270" w:rsidRPr="000E458B">
        <w:rPr>
          <w:rFonts w:ascii="Helvetica" w:eastAsia="Times New Roman" w:hAnsi="Helvetica" w:cs="Arial"/>
          <w:b/>
          <w:bCs/>
          <w:i/>
          <w:iCs/>
          <w:color w:val="000000"/>
          <w:kern w:val="0"/>
          <w:sz w:val="18"/>
          <w:szCs w:val="18"/>
          <w:lang w:eastAsia="ru-RU"/>
          <w14:ligatures w14:val="none"/>
        </w:rPr>
        <w:t>К</w:t>
      </w:r>
      <w:r w:rsidRPr="000E458B">
        <w:rPr>
          <w:rFonts w:ascii="Helvetica" w:eastAsia="Times New Roman" w:hAnsi="Helvetica" w:cs="Arial"/>
          <w:b/>
          <w:bCs/>
          <w:i/>
          <w:iCs/>
          <w:color w:val="000000"/>
          <w:kern w:val="0"/>
          <w:sz w:val="18"/>
          <w:szCs w:val="18"/>
          <w:lang w:eastAsia="ru-RU"/>
          <w14:ligatures w14:val="none"/>
        </w:rPr>
        <w:t>офе-пауза</w:t>
      </w:r>
    </w:p>
    <w:p w:rsidR="00F760C8" w:rsidRPr="000E458B" w:rsidRDefault="00F760C8" w:rsidP="00F760C8">
      <w:pPr>
        <w:spacing w:before="280" w:after="280"/>
        <w:rPr>
          <w:rFonts w:ascii="Helvetica" w:eastAsia="Times New Roman" w:hAnsi="Helvetica" w:cs="Arial"/>
          <w:b/>
          <w:bCs/>
          <w:color w:val="2C2D2E"/>
          <w:kern w:val="0"/>
          <w:sz w:val="22"/>
          <w:szCs w:val="22"/>
          <w:lang w:eastAsia="ru-RU"/>
          <w14:ligatures w14:val="none"/>
        </w:rPr>
      </w:pPr>
      <w:r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16:30–1</w:t>
      </w:r>
      <w:r w:rsidR="00CF3727"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9</w:t>
      </w:r>
      <w:r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:00</w:t>
      </w:r>
      <w:r w:rsidRPr="000E458B">
        <w:rPr>
          <w:rFonts w:ascii="Helvetica" w:hAnsi="Helvetica" w:cs="Times New Roman"/>
          <w:b/>
          <w:bCs/>
          <w:i/>
          <w:iCs/>
          <w:sz w:val="16"/>
          <w:szCs w:val="16"/>
        </w:rPr>
        <w:tab/>
      </w:r>
      <w:r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Секция 2. Председатель — С.</w:t>
      </w:r>
      <w:r w:rsidR="00467270"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 </w:t>
      </w:r>
      <w:r w:rsidRPr="000E458B">
        <w:rPr>
          <w:rFonts w:ascii="Helvetica" w:hAnsi="Helvetica" w:cs="Times New Roman"/>
          <w:b/>
          <w:bCs/>
          <w:i/>
          <w:iCs/>
          <w:sz w:val="18"/>
          <w:szCs w:val="18"/>
        </w:rPr>
        <w:t>Ю. Дмитренко</w:t>
      </w:r>
    </w:p>
    <w:p w:rsidR="00F760C8" w:rsidRPr="000E458B" w:rsidRDefault="00F760C8" w:rsidP="00F760C8">
      <w:pPr>
        <w:spacing w:line="276" w:lineRule="auto"/>
        <w:ind w:left="720"/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>Сергей Юрьевич Дмитренко</w:t>
      </w:r>
      <w:r w:rsidR="000E458B"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>(ИЛИ РАН, СПбГУ)</w:t>
      </w:r>
      <w:r w:rsidR="000E458B"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, Ирина Владимировна </w:t>
      </w:r>
      <w:r w:rsidR="000E458B"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ab/>
        <w:t>Самарина (ИКВИА НИУ ВШЭ</w:t>
      </w:r>
      <w:r w:rsidR="00292738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, </w:t>
      </w:r>
      <w:proofErr w:type="spellStart"/>
      <w:r w:rsidR="00292738" w:rsidRPr="000E458B">
        <w:rPr>
          <w:rFonts w:ascii="Helvetica" w:hAnsi="Helvetica" w:cs="Helvetica Neue"/>
          <w:i/>
          <w:iCs/>
          <w:color w:val="000000"/>
          <w:kern w:val="0"/>
          <w:sz w:val="21"/>
          <w:szCs w:val="21"/>
        </w:rPr>
        <w:t>ИЯз</w:t>
      </w:r>
      <w:proofErr w:type="spellEnd"/>
      <w:r w:rsidR="00292738" w:rsidRPr="000E458B">
        <w:rPr>
          <w:rFonts w:ascii="Helvetica" w:hAnsi="Helvetica" w:cs="Helvetica Neue"/>
          <w:i/>
          <w:iCs/>
          <w:color w:val="000000"/>
          <w:kern w:val="0"/>
          <w:sz w:val="21"/>
          <w:szCs w:val="21"/>
        </w:rPr>
        <w:t xml:space="preserve"> РАН</w:t>
      </w:r>
      <w:r w:rsidR="000E458B"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>)</w:t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. </w:t>
      </w:r>
    </w:p>
    <w:p w:rsidR="00F760C8" w:rsidRPr="000E458B" w:rsidRDefault="00F760C8" w:rsidP="00F760C8">
      <w:pPr>
        <w:spacing w:after="120" w:line="276" w:lineRule="auto"/>
        <w:ind w:left="720"/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  <w:t xml:space="preserve">Алтари </w:t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>пэ</w:t>
      </w: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 xml:space="preserve"> у народов Камбоджи.</w:t>
      </w:r>
    </w:p>
    <w:p w:rsidR="00F760C8" w:rsidRPr="000E458B" w:rsidRDefault="00F760C8" w:rsidP="00F760C8">
      <w:pPr>
        <w:spacing w:line="276" w:lineRule="auto"/>
        <w:ind w:left="720"/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Мария Сергеевна Зоткина (ИСАА </w:t>
      </w:r>
      <w:r w:rsidRPr="000E458B">
        <w:rPr>
          <w:rFonts w:ascii="Helvetica" w:eastAsia="Times New Roman" w:hAnsi="Helvetica" w:cs="Arial"/>
          <w:i/>
          <w:iCs/>
          <w:kern w:val="0"/>
          <w:sz w:val="21"/>
          <w:szCs w:val="21"/>
          <w:lang w:eastAsia="ru-RU"/>
          <w14:ligatures w14:val="none"/>
        </w:rPr>
        <w:t>МГУ)</w:t>
      </w:r>
      <w:r w:rsidR="00B809CC"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, Анна Владимировна Григорьева (МАЭ </w:t>
      </w:r>
      <w:r w:rsid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ab/>
      </w:r>
      <w:r w:rsidR="00B809CC"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>РАН, СПбГУ),</w:t>
      </w:r>
    </w:p>
    <w:p w:rsidR="00F760C8" w:rsidRPr="000E458B" w:rsidRDefault="00F760C8" w:rsidP="00F760C8">
      <w:pPr>
        <w:spacing w:after="120" w:line="276" w:lineRule="auto"/>
        <w:ind w:left="720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  <w:t xml:space="preserve">Памяти </w:t>
      </w:r>
      <w:proofErr w:type="spellStart"/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филиппиниста</w:t>
      </w:r>
      <w:proofErr w:type="spellEnd"/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 xml:space="preserve"> Юрия Ивановича </w:t>
      </w:r>
      <w:proofErr w:type="spellStart"/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Студеничника</w:t>
      </w:r>
      <w:proofErr w:type="spellEnd"/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:rsidR="00F760C8" w:rsidRPr="000E458B" w:rsidRDefault="00F760C8" w:rsidP="00F760C8">
      <w:pPr>
        <w:spacing w:line="276" w:lineRule="auto"/>
        <w:ind w:left="720"/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Арина Александровна Лебедева (МАЭ РАН). </w:t>
      </w:r>
    </w:p>
    <w:p w:rsidR="00F760C8" w:rsidRPr="000E458B" w:rsidRDefault="00F760C8" w:rsidP="00F760C8">
      <w:pPr>
        <w:spacing w:after="120" w:line="276" w:lineRule="auto"/>
        <w:ind w:left="720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  <w:t xml:space="preserve">Новые поступления МАЭ РАН: коллекция музыкальных инструментов из </w:t>
      </w:r>
      <w:r w:rsidR="00147B3A"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</w: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Новой Зеландии.</w:t>
      </w:r>
    </w:p>
    <w:p w:rsidR="00850A03" w:rsidRPr="000E458B" w:rsidRDefault="00F760C8" w:rsidP="00850A03">
      <w:pPr>
        <w:spacing w:line="276" w:lineRule="auto"/>
        <w:ind w:left="720"/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>Вероника Николаевна Остапчук (СПбГУ).</w:t>
      </w: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</w:p>
    <w:p w:rsidR="00F760C8" w:rsidRPr="000E458B" w:rsidRDefault="00850A03" w:rsidP="00F760C8">
      <w:pPr>
        <w:spacing w:after="120" w:line="276" w:lineRule="auto"/>
        <w:ind w:left="720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ab/>
      </w:r>
      <w:r w:rsidR="00F760C8" w:rsidRPr="000E458B">
        <w:rPr>
          <w:rFonts w:ascii="Helvetica" w:hAnsi="Helvetica" w:cs="Helvetica Neue"/>
          <w:color w:val="000000"/>
          <w:kern w:val="0"/>
          <w:sz w:val="21"/>
          <w:szCs w:val="21"/>
        </w:rPr>
        <w:t xml:space="preserve">Стажировка в Индонезии: особенности и трудности обучения в университете </w:t>
      </w:r>
      <w:r w:rsidR="00147B3A" w:rsidRPr="000E458B">
        <w:rPr>
          <w:rFonts w:ascii="Helvetica" w:hAnsi="Helvetica" w:cs="Helvetica Neue"/>
          <w:color w:val="000000"/>
          <w:kern w:val="0"/>
          <w:sz w:val="21"/>
          <w:szCs w:val="21"/>
        </w:rPr>
        <w:tab/>
      </w:r>
      <w:proofErr w:type="spellStart"/>
      <w:r w:rsidR="00F760C8" w:rsidRPr="000E458B">
        <w:rPr>
          <w:rFonts w:ascii="Helvetica" w:hAnsi="Helvetica" w:cs="Helvetica Neue"/>
          <w:color w:val="000000"/>
          <w:kern w:val="0"/>
          <w:sz w:val="21"/>
          <w:szCs w:val="21"/>
        </w:rPr>
        <w:t>Гаджа</w:t>
      </w:r>
      <w:proofErr w:type="spellEnd"/>
      <w:r w:rsidR="00F760C8" w:rsidRPr="000E458B">
        <w:rPr>
          <w:rFonts w:ascii="Helvetica" w:hAnsi="Helvetica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="00F760C8" w:rsidRPr="000E458B">
        <w:rPr>
          <w:rFonts w:ascii="Helvetica" w:hAnsi="Helvetica" w:cs="Helvetica Neue"/>
          <w:color w:val="000000"/>
          <w:kern w:val="0"/>
          <w:sz w:val="21"/>
          <w:szCs w:val="21"/>
        </w:rPr>
        <w:t>Мада</w:t>
      </w:r>
      <w:proofErr w:type="spellEnd"/>
      <w:r w:rsidR="00F760C8" w:rsidRPr="000E458B">
        <w:rPr>
          <w:rFonts w:ascii="Helvetica" w:hAnsi="Helvetica" w:cs="Helvetica Neue"/>
          <w:color w:val="000000"/>
          <w:kern w:val="0"/>
          <w:sz w:val="21"/>
          <w:szCs w:val="21"/>
        </w:rPr>
        <w:t xml:space="preserve"> (2024–2025).</w:t>
      </w:r>
    </w:p>
    <w:p w:rsidR="00F760C8" w:rsidRPr="000E458B" w:rsidRDefault="00F760C8" w:rsidP="00F760C8">
      <w:pPr>
        <w:spacing w:line="276" w:lineRule="auto"/>
        <w:ind w:left="720"/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0E458B">
        <w:rPr>
          <w:rFonts w:ascii="Helvetica" w:eastAsia="Times New Roman" w:hAnsi="Helvetica" w:cs="Arial"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Екатерина Михайловна Белякова (МАЭ РАН). </w:t>
      </w:r>
    </w:p>
    <w:p w:rsidR="00F760C8" w:rsidRPr="000E458B" w:rsidRDefault="00F760C8" w:rsidP="00D857A2">
      <w:pPr>
        <w:spacing w:after="120" w:line="276" w:lineRule="auto"/>
        <w:ind w:left="720"/>
        <w:rPr>
          <w:rFonts w:ascii="Helvetica" w:eastAsia="Times New Roman" w:hAnsi="Helvetica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ab/>
        <w:t>Строительство</w:t>
      </w:r>
      <w:r w:rsidRPr="000E458B">
        <w:rPr>
          <w:rFonts w:ascii="Helvetica" w:eastAsia="Times New Roman" w:hAnsi="Helvetica" w:cs="Arial"/>
          <w:b/>
          <w:bCs/>
          <w:color w:val="2C2D2E"/>
          <w:kern w:val="0"/>
          <w:sz w:val="21"/>
          <w:szCs w:val="21"/>
          <w:lang w:eastAsia="ru-RU"/>
          <w14:ligatures w14:val="none"/>
        </w:rPr>
        <w:t xml:space="preserve"> </w:t>
      </w: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мужского дома у народа дани-</w:t>
      </w:r>
      <w:proofErr w:type="spellStart"/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хубулу</w:t>
      </w:r>
      <w:proofErr w:type="spellEnd"/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Новой Гвинеи</w:t>
      </w: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ab/>
      </w: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(по</w:t>
      </w:r>
      <w:r w:rsidR="00147B3A"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0E458B">
        <w:rPr>
          <w:rFonts w:ascii="Helvetica" w:eastAsia="Times New Roman" w:hAnsi="Helvetica" w:cs="Arial"/>
          <w:color w:val="000000"/>
          <w:kern w:val="0"/>
          <w:sz w:val="21"/>
          <w:szCs w:val="21"/>
          <w:lang w:eastAsia="ru-RU"/>
          <w14:ligatures w14:val="none"/>
        </w:rPr>
        <w:t>полевым материалам 2025 г.).</w:t>
      </w:r>
    </w:p>
    <w:sectPr w:rsidR="00F760C8" w:rsidRPr="000E458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97"/>
    <w:rsid w:val="000B704B"/>
    <w:rsid w:val="000E458B"/>
    <w:rsid w:val="00147B3A"/>
    <w:rsid w:val="001B1D7F"/>
    <w:rsid w:val="001D2B1A"/>
    <w:rsid w:val="00292738"/>
    <w:rsid w:val="00467270"/>
    <w:rsid w:val="007F51D0"/>
    <w:rsid w:val="00850A03"/>
    <w:rsid w:val="008A583A"/>
    <w:rsid w:val="008D0E3E"/>
    <w:rsid w:val="0094034C"/>
    <w:rsid w:val="00985350"/>
    <w:rsid w:val="009D3F05"/>
    <w:rsid w:val="00A50918"/>
    <w:rsid w:val="00AA66DE"/>
    <w:rsid w:val="00AB4F97"/>
    <w:rsid w:val="00B16207"/>
    <w:rsid w:val="00B809CC"/>
    <w:rsid w:val="00BD07C2"/>
    <w:rsid w:val="00CF3727"/>
    <w:rsid w:val="00D857A2"/>
    <w:rsid w:val="00F72AF2"/>
    <w:rsid w:val="00F760C8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E8794"/>
  <w15:chartTrackingRefBased/>
  <w15:docId w15:val="{0F8D91D9-5AA2-D441-92C5-ABAFA0F9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F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tab-span">
    <w:name w:val="apple-tab-span"/>
    <w:basedOn w:val="a0"/>
    <w:rsid w:val="00AB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Белякова</dc:creator>
  <cp:keywords/>
  <dc:description/>
  <cp:lastModifiedBy>Катерина Белякова</cp:lastModifiedBy>
  <cp:revision>9</cp:revision>
  <dcterms:created xsi:type="dcterms:W3CDTF">2025-11-17T20:23:00Z</dcterms:created>
  <dcterms:modified xsi:type="dcterms:W3CDTF">2025-11-27T19:16:00Z</dcterms:modified>
</cp:coreProperties>
</file>