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B0" w:rsidRDefault="00881D82">
      <w:pPr>
        <w:spacing w:after="120"/>
        <w:jc w:val="left"/>
        <w:rPr>
          <w:b/>
          <w:bCs/>
        </w:rPr>
      </w:pPr>
      <w:r>
        <w:rPr>
          <w:b/>
          <w:bCs/>
        </w:rPr>
        <w:t>Форма Индивидуального плана работы аспиранта</w:t>
      </w:r>
    </w:p>
    <w:p w:rsidR="00C145B0" w:rsidRDefault="00C145B0">
      <w:pPr>
        <w:spacing w:after="120"/>
        <w:jc w:val="left"/>
      </w:pPr>
    </w:p>
    <w:p w:rsidR="00C145B0" w:rsidRDefault="00881D82">
      <w:pPr>
        <w:pStyle w:val="a6"/>
      </w:pPr>
      <w:r>
        <w:t xml:space="preserve">Музей антропологии и этнографии </w:t>
      </w:r>
    </w:p>
    <w:p w:rsidR="00C145B0" w:rsidRDefault="00881D82">
      <w:pPr>
        <w:pStyle w:val="a6"/>
      </w:pPr>
      <w:r>
        <w:t>имени Петра Великого (Кунсткамера)</w:t>
      </w:r>
    </w:p>
    <w:p w:rsidR="00C145B0" w:rsidRDefault="00881D82">
      <w:pPr>
        <w:pStyle w:val="a6"/>
      </w:pPr>
      <w:r>
        <w:tab/>
        <w:t>российской академии наук</w:t>
      </w:r>
    </w:p>
    <w:p w:rsidR="00C145B0" w:rsidRDefault="00C145B0">
      <w:pPr>
        <w:pStyle w:val="4"/>
        <w:rPr>
          <w:sz w:val="24"/>
          <w:szCs w:val="24"/>
        </w:rPr>
      </w:pPr>
    </w:p>
    <w:p w:rsidR="00C145B0" w:rsidRDefault="00C145B0">
      <w:pPr>
        <w:jc w:val="right"/>
      </w:pPr>
    </w:p>
    <w:p w:rsidR="00C145B0" w:rsidRDefault="00C145B0">
      <w:pPr>
        <w:jc w:val="center"/>
      </w:pPr>
    </w:p>
    <w:p w:rsidR="00C145B0" w:rsidRDefault="00C145B0">
      <w:pPr>
        <w:jc w:val="center"/>
      </w:pPr>
    </w:p>
    <w:p w:rsidR="00C145B0" w:rsidRDefault="00C145B0">
      <w:pPr>
        <w:jc w:val="center"/>
      </w:pPr>
    </w:p>
    <w:p w:rsidR="00C145B0" w:rsidRDefault="00C145B0">
      <w:pPr>
        <w:jc w:val="center"/>
      </w:pPr>
    </w:p>
    <w:p w:rsidR="00C145B0" w:rsidRDefault="00881D82">
      <w:pPr>
        <w:pStyle w:val="1"/>
        <w:rPr>
          <w:caps/>
          <w:sz w:val="36"/>
          <w:szCs w:val="36"/>
        </w:rPr>
      </w:pPr>
      <w:r>
        <w:rPr>
          <w:caps/>
          <w:sz w:val="36"/>
          <w:szCs w:val="36"/>
        </w:rPr>
        <w:t>индивидуальный план Работы аспиранта</w:t>
      </w:r>
    </w:p>
    <w:p w:rsidR="00C145B0" w:rsidRDefault="00C145B0"/>
    <w:p w:rsidR="00C145B0" w:rsidRDefault="00C145B0"/>
    <w:p w:rsidR="00C145B0" w:rsidRDefault="00C145B0"/>
    <w:p w:rsidR="00C145B0" w:rsidRDefault="00C145B0"/>
    <w:p w:rsidR="00C145B0" w:rsidRDefault="00C145B0"/>
    <w:p w:rsidR="00C145B0" w:rsidRDefault="00C145B0">
      <w:pPr>
        <w:pStyle w:val="a7"/>
        <w:tabs>
          <w:tab w:val="clear" w:pos="4677"/>
          <w:tab w:val="clear" w:pos="9355"/>
        </w:tabs>
        <w:spacing w:line="360" w:lineRule="auto"/>
      </w:pPr>
    </w:p>
    <w:p w:rsidR="00C145B0" w:rsidRDefault="00881D82">
      <w:pPr>
        <w:spacing w:line="360" w:lineRule="auto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  <w:t>Горлова Алена Викторовна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C145B0" w:rsidRDefault="00C145B0">
      <w:pPr>
        <w:spacing w:line="360" w:lineRule="auto"/>
        <w:rPr>
          <w:b/>
          <w:bCs/>
          <w:u w:val="single"/>
        </w:rPr>
      </w:pPr>
    </w:p>
    <w:p w:rsidR="00C145B0" w:rsidRDefault="00881D82">
      <w:pPr>
        <w:spacing w:line="360" w:lineRule="auto"/>
      </w:pPr>
      <w:r>
        <w:rPr>
          <w:b/>
          <w:bCs/>
        </w:rPr>
        <w:t>Дата зачисления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01.11.2024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45B0" w:rsidRDefault="00C145B0">
      <w:pPr>
        <w:spacing w:line="360" w:lineRule="auto"/>
        <w:rPr>
          <w:b/>
          <w:bCs/>
        </w:rPr>
      </w:pPr>
    </w:p>
    <w:p w:rsidR="00C145B0" w:rsidRDefault="00881D82">
      <w:pPr>
        <w:spacing w:line="360" w:lineRule="auto"/>
        <w:rPr>
          <w:u w:val="single"/>
        </w:rPr>
      </w:pPr>
      <w:r>
        <w:rPr>
          <w:b/>
          <w:bCs/>
        </w:rPr>
        <w:t>Срок окончания аспирантуры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  <w:t>31.10.2027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45B0" w:rsidRDefault="00C145B0">
      <w:pPr>
        <w:spacing w:line="360" w:lineRule="auto"/>
      </w:pPr>
    </w:p>
    <w:p w:rsidR="00C145B0" w:rsidRDefault="00881D82">
      <w:pPr>
        <w:rPr>
          <w:u w:val="single"/>
        </w:rPr>
      </w:pPr>
      <w:r>
        <w:rPr>
          <w:b/>
          <w:bCs/>
        </w:rPr>
        <w:t>Специальность, по которой проходит подготовку</w:t>
      </w:r>
    </w:p>
    <w:p w:rsidR="00C145B0" w:rsidRDefault="00C145B0">
      <w:pPr>
        <w:rPr>
          <w:u w:val="single"/>
        </w:rPr>
      </w:pPr>
    </w:p>
    <w:p w:rsidR="00C145B0" w:rsidRDefault="00E80A35">
      <w:pPr>
        <w:spacing w:line="360" w:lineRule="auto"/>
        <w:rPr>
          <w:i/>
          <w:iCs/>
          <w:u w:val="single"/>
        </w:rPr>
      </w:pPr>
      <w:r>
        <w:rPr>
          <w:i/>
          <w:iCs/>
        </w:rPr>
        <w:t xml:space="preserve">5.6.4 Этнология, антропология и этнография </w:t>
      </w:r>
      <w:r w:rsidR="00881D82">
        <w:rPr>
          <w:i/>
          <w:iCs/>
          <w:u w:val="single"/>
        </w:rPr>
        <w:t xml:space="preserve">                         </w:t>
      </w:r>
    </w:p>
    <w:p w:rsidR="00C145B0" w:rsidRDefault="00881D82">
      <w:pPr>
        <w:spacing w:line="360" w:lineRule="auto"/>
        <w:rPr>
          <w:b/>
          <w:bCs/>
        </w:rPr>
      </w:pPr>
      <w:r>
        <w:rPr>
          <w:b/>
          <w:bCs/>
        </w:rPr>
        <w:t>Тема диссертации</w:t>
      </w:r>
      <w:r>
        <w:t xml:space="preserve">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  <w:t>«Коренные малочисленные народы Ленинградской области: современные этнические проекты и стратегии».</w:t>
      </w:r>
      <w:r>
        <w:rPr>
          <w:i/>
          <w:iCs/>
          <w:u w:val="single"/>
        </w:rPr>
        <w:tab/>
      </w:r>
      <w:r>
        <w:rPr>
          <w:b/>
          <w:bCs/>
          <w:u w:val="single"/>
        </w:rPr>
        <w:tab/>
      </w:r>
    </w:p>
    <w:p w:rsidR="00C145B0" w:rsidRDefault="00C145B0">
      <w:pPr>
        <w:spacing w:line="360" w:lineRule="auto"/>
        <w:rPr>
          <w:b/>
          <w:bCs/>
        </w:rPr>
      </w:pPr>
    </w:p>
    <w:p w:rsidR="00C145B0" w:rsidRDefault="00881D82">
      <w:pPr>
        <w:spacing w:line="360" w:lineRule="auto"/>
      </w:pPr>
      <w:r>
        <w:rPr>
          <w:b/>
          <w:bCs/>
        </w:rPr>
        <w:t>Научный руководитель</w:t>
      </w:r>
      <w:r>
        <w:t xml:space="preserve"> </w:t>
      </w:r>
      <w:r>
        <w:rPr>
          <w:i/>
          <w:iCs/>
          <w:u w:val="single"/>
        </w:rPr>
        <w:tab/>
        <w:t xml:space="preserve">доктор исторических наук, Е. В. </w:t>
      </w:r>
      <w:proofErr w:type="spellStart"/>
      <w:r>
        <w:rPr>
          <w:i/>
          <w:iCs/>
          <w:u w:val="single"/>
        </w:rPr>
        <w:t>Перевалова</w:t>
      </w:r>
      <w:proofErr w:type="spellEnd"/>
    </w:p>
    <w:p w:rsidR="00C145B0" w:rsidRDefault="00881D82">
      <w:pPr>
        <w:jc w:val="center"/>
      </w:pPr>
      <w:r>
        <w:rPr>
          <w:rFonts w:ascii="Arial Unicode MS" w:hAnsi="Arial Unicode MS"/>
          <w:caps/>
        </w:rPr>
        <w:br w:type="page"/>
      </w:r>
    </w:p>
    <w:p w:rsidR="00C145B0" w:rsidRDefault="00881D82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Рабочий план первого года подготовки</w:t>
      </w:r>
    </w:p>
    <w:p w:rsidR="00C145B0" w:rsidRDefault="00C145B0"/>
    <w:p w:rsidR="00C145B0" w:rsidRDefault="00C145B0"/>
    <w:p w:rsidR="00C145B0" w:rsidRDefault="00881D82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C145B0" w:rsidRDefault="00C145B0"/>
    <w:p w:rsidR="00C145B0" w:rsidRDefault="00881D82">
      <w:r>
        <w:t xml:space="preserve">Ноябрь 2024 — апрель 2025: посещение лекций/семинарских занятий по базовым курсам «Иностранный язык» и «История и философия науки»; сдача кандидатских экзаменов по итогам учебного года. </w:t>
      </w:r>
    </w:p>
    <w:p w:rsidR="00C145B0" w:rsidRDefault="00C145B0"/>
    <w:p w:rsidR="00C145B0" w:rsidRDefault="00C145B0"/>
    <w:p w:rsidR="00C145B0" w:rsidRDefault="00881D82">
      <w:pPr>
        <w:rPr>
          <w:b/>
          <w:bCs/>
        </w:rPr>
      </w:pPr>
      <w:r>
        <w:rPr>
          <w:b/>
          <w:bCs/>
        </w:rPr>
        <w:t xml:space="preserve">2.  Научно-исследовательская работа (подготовка диссертационной </w:t>
      </w:r>
      <w:proofErr w:type="gramStart"/>
      <w:r>
        <w:rPr>
          <w:b/>
          <w:bCs/>
        </w:rPr>
        <w:t>работы)*</w:t>
      </w:r>
      <w:proofErr w:type="gramEnd"/>
      <w:r>
        <w:rPr>
          <w:b/>
          <w:bCs/>
        </w:rPr>
        <w:t>:</w:t>
      </w:r>
    </w:p>
    <w:p w:rsidR="00C145B0" w:rsidRDefault="00C145B0">
      <w:pPr>
        <w:rPr>
          <w:b/>
          <w:bCs/>
        </w:rPr>
      </w:pPr>
    </w:p>
    <w:p w:rsidR="00C145B0" w:rsidRDefault="00881D82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C145B0" w:rsidRDefault="00881D82">
      <w:r>
        <w:t>Изучение отечественной и зарубежной литературы и источников по профилю исследования. Работа в библиотеках и архивах. Разработка плана диссертационного исследования, написание введения, работа над первой главой.</w:t>
      </w:r>
    </w:p>
    <w:p w:rsidR="00C145B0" w:rsidRDefault="00C145B0">
      <w:pPr>
        <w:ind w:left="708"/>
        <w:rPr>
          <w:b/>
          <w:bCs/>
          <w:i/>
          <w:iCs/>
        </w:rPr>
      </w:pPr>
    </w:p>
    <w:p w:rsidR="00C145B0" w:rsidRDefault="00881D82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C145B0" w:rsidRDefault="00881D82">
      <w:r>
        <w:t xml:space="preserve"> Участие в конференциях, чтениях, семинарах. Создание аудиовизуальных материалов. Экспедиции в ЛО.</w:t>
      </w:r>
    </w:p>
    <w:p w:rsidR="00C145B0" w:rsidRDefault="00C145B0"/>
    <w:p w:rsidR="00C145B0" w:rsidRDefault="00881D82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C145B0" w:rsidRDefault="00881D82">
      <w:pPr>
        <w:numPr>
          <w:ilvl w:val="0"/>
          <w:numId w:val="2"/>
        </w:numPr>
        <w:spacing w:before="100" w:after="100"/>
        <w:jc w:val="left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Горлова, А. В. Женский костюм уральского (яицкого) казачества в контексте семиотической системы П. Г. Богатырева / А. В. Горлова // Вестник молодых ученых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СПбГУПТД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>. – 2020. – №3. – с. 173-177.</w:t>
      </w:r>
    </w:p>
    <w:p w:rsidR="00C145B0" w:rsidRDefault="00881D82">
      <w:pPr>
        <w:numPr>
          <w:ilvl w:val="0"/>
          <w:numId w:val="2"/>
        </w:numPr>
        <w:spacing w:before="100" w:after="100"/>
        <w:jc w:val="left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Горлова А. В. Своеобразные черты в мужском костюме уральских (яицких) казаков // История военного костюма: от древнего мира до наших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днеи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̆. Материалы VI Международных военно‐исторической конференции / под. ред. А. В.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Арановича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, Д. Ю. Алексеева. Санкт‐Петербург, 21 ноября 2019 г. и 3 декабря 2020 г.: сб. научных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статеи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̆. — СПб.: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СПбГУПТД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>, 2020. — с. 265-275.</w:t>
      </w: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u w:val="single"/>
        </w:rPr>
      </w:pPr>
    </w:p>
    <w:p w:rsidR="00C145B0" w:rsidRDefault="00881D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*Аспирант самостоятельно дополняет раздел 2 «Научно-исследовательская работа (подготовка диссертационной работы)»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b/>
          <w:bCs/>
          <w:i/>
          <w:iCs/>
        </w:rPr>
      </w:pPr>
    </w:p>
    <w:p w:rsidR="00C145B0" w:rsidRDefault="00881D82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>
        <w:t xml:space="preserve"> г.</w:t>
      </w:r>
    </w:p>
    <w:p w:rsidR="00C145B0" w:rsidRDefault="00C145B0"/>
    <w:p w:rsidR="00C145B0" w:rsidRDefault="00C145B0"/>
    <w:p w:rsidR="00C145B0" w:rsidRDefault="00881D82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>
        <w:t xml:space="preserve"> г.</w:t>
      </w:r>
    </w:p>
    <w:p w:rsidR="00C145B0" w:rsidRDefault="00C145B0">
      <w:pPr>
        <w:jc w:val="center"/>
        <w:rPr>
          <w:b/>
          <w:bCs/>
          <w:caps/>
        </w:rPr>
      </w:pPr>
    </w:p>
    <w:p w:rsidR="00C145B0" w:rsidRDefault="00C145B0">
      <w:pPr>
        <w:jc w:val="center"/>
        <w:rPr>
          <w:b/>
          <w:bCs/>
          <w:caps/>
        </w:rPr>
      </w:pPr>
    </w:p>
    <w:p w:rsidR="001A04B8" w:rsidRDefault="001A04B8">
      <w:pPr>
        <w:jc w:val="center"/>
        <w:rPr>
          <w:b/>
          <w:bCs/>
          <w:caps/>
        </w:rPr>
      </w:pPr>
    </w:p>
    <w:p w:rsidR="001A04B8" w:rsidRDefault="001A04B8">
      <w:pPr>
        <w:jc w:val="center"/>
        <w:rPr>
          <w:b/>
          <w:bCs/>
          <w:caps/>
        </w:rPr>
      </w:pPr>
    </w:p>
    <w:p w:rsidR="00C145B0" w:rsidRDefault="00881D82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Рабочий план ВТОРОГО года подготовки</w:t>
      </w:r>
    </w:p>
    <w:p w:rsidR="00C145B0" w:rsidRDefault="00C145B0"/>
    <w:p w:rsidR="00C145B0" w:rsidRDefault="00C145B0"/>
    <w:p w:rsidR="00C145B0" w:rsidRDefault="00881D82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C145B0" w:rsidRDefault="00C145B0"/>
    <w:p w:rsidR="00C145B0" w:rsidRDefault="00881D82">
      <w:r>
        <w:t xml:space="preserve">Посещение лекций/семинарских занятий по базовому курсу «История антропологических учений»; сдача кандидатского экзамена по итогам </w:t>
      </w:r>
      <w:proofErr w:type="gramStart"/>
      <w:r>
        <w:t>учебного  2026</w:t>
      </w:r>
      <w:proofErr w:type="gramEnd"/>
      <w:r>
        <w:t xml:space="preserve"> года. </w:t>
      </w:r>
    </w:p>
    <w:p w:rsidR="00C145B0" w:rsidRDefault="00C145B0"/>
    <w:p w:rsidR="00C145B0" w:rsidRDefault="00C145B0"/>
    <w:p w:rsidR="00C145B0" w:rsidRDefault="00881D82">
      <w:pPr>
        <w:rPr>
          <w:b/>
          <w:bCs/>
        </w:rPr>
      </w:pPr>
      <w:r>
        <w:rPr>
          <w:b/>
          <w:bCs/>
        </w:rPr>
        <w:t xml:space="preserve">2.  Научно-исследовательская работа (подготовка диссертационной </w:t>
      </w:r>
      <w:proofErr w:type="gramStart"/>
      <w:r>
        <w:rPr>
          <w:b/>
          <w:bCs/>
        </w:rPr>
        <w:t>работы)*</w:t>
      </w:r>
      <w:proofErr w:type="gramEnd"/>
      <w:r>
        <w:rPr>
          <w:b/>
          <w:bCs/>
        </w:rPr>
        <w:t>:</w:t>
      </w:r>
    </w:p>
    <w:p w:rsidR="00C145B0" w:rsidRDefault="00C145B0">
      <w:pPr>
        <w:rPr>
          <w:b/>
          <w:bCs/>
        </w:rPr>
      </w:pPr>
    </w:p>
    <w:p w:rsidR="00C145B0" w:rsidRDefault="00881D82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C145B0" w:rsidRDefault="00881D82">
      <w:r>
        <w:rPr>
          <w:b/>
          <w:bCs/>
          <w:i/>
          <w:iCs/>
        </w:rPr>
        <w:t xml:space="preserve"> </w:t>
      </w:r>
      <w:r>
        <w:t xml:space="preserve">Систематизация и анализ собранных материалов. Работа над второй главой диссертации. </w:t>
      </w:r>
    </w:p>
    <w:p w:rsidR="00C145B0" w:rsidRDefault="00C145B0">
      <w:pPr>
        <w:ind w:left="708"/>
        <w:rPr>
          <w:b/>
          <w:bCs/>
          <w:i/>
          <w:iCs/>
        </w:rPr>
      </w:pPr>
    </w:p>
    <w:p w:rsidR="00C145B0" w:rsidRDefault="00881D82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C145B0" w:rsidRDefault="00881D82">
      <w:r>
        <w:t>В течение второго года подготовки – участие в конференциях, круглых столах по теме исследования.  Создание аудиовизуальных материалов. Экспедиции в ЛО.</w:t>
      </w:r>
    </w:p>
    <w:p w:rsidR="00C145B0" w:rsidRDefault="00C145B0"/>
    <w:p w:rsidR="00C145B0" w:rsidRDefault="00881D82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C145B0" w:rsidRDefault="00881D82">
      <w:r>
        <w:t>Публикация результатов анализа полевых материалов и статей, в том числе в изданиях из списка ВАК.</w:t>
      </w: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u w:val="single"/>
        </w:rPr>
      </w:pPr>
    </w:p>
    <w:p w:rsidR="00C145B0" w:rsidRDefault="00881D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*Аспирант самостоятельно дополняет раздел 2 «Научно-исследовательская работа (подготовка диссертационной работы)»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C145B0" w:rsidRDefault="00C145B0">
      <w:pPr>
        <w:rPr>
          <w:b/>
          <w:bCs/>
        </w:rPr>
      </w:pPr>
    </w:p>
    <w:p w:rsidR="00C145B0" w:rsidRDefault="00881D82">
      <w:r>
        <w:t xml:space="preserve"> </w:t>
      </w: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b/>
          <w:bCs/>
          <w:i/>
          <w:iCs/>
        </w:rPr>
      </w:pPr>
    </w:p>
    <w:p w:rsidR="00C145B0" w:rsidRDefault="00881D82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C145B0" w:rsidRDefault="00C145B0"/>
    <w:p w:rsidR="00C145B0" w:rsidRDefault="00C145B0"/>
    <w:p w:rsidR="00C145B0" w:rsidRDefault="00881D82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C145B0" w:rsidRDefault="00C145B0"/>
    <w:p w:rsidR="00C145B0" w:rsidRDefault="00C145B0"/>
    <w:p w:rsidR="00C145B0" w:rsidRDefault="00C145B0"/>
    <w:p w:rsidR="00C145B0" w:rsidRDefault="00C145B0"/>
    <w:p w:rsidR="00C145B0" w:rsidRDefault="00C145B0"/>
    <w:p w:rsidR="00C145B0" w:rsidRDefault="00C145B0"/>
    <w:p w:rsidR="00C145B0" w:rsidRDefault="00C145B0"/>
    <w:p w:rsidR="00C145B0" w:rsidRDefault="00C145B0"/>
    <w:p w:rsidR="001A04B8" w:rsidRDefault="001A04B8">
      <w:pPr>
        <w:jc w:val="center"/>
        <w:rPr>
          <w:b/>
          <w:bCs/>
          <w:caps/>
        </w:rPr>
      </w:pPr>
    </w:p>
    <w:p w:rsidR="001A04B8" w:rsidRDefault="001A04B8">
      <w:pPr>
        <w:jc w:val="center"/>
        <w:rPr>
          <w:b/>
          <w:bCs/>
          <w:caps/>
        </w:rPr>
      </w:pPr>
    </w:p>
    <w:p w:rsidR="001A04B8" w:rsidRDefault="001A04B8">
      <w:pPr>
        <w:jc w:val="center"/>
        <w:rPr>
          <w:b/>
          <w:bCs/>
          <w:caps/>
        </w:rPr>
      </w:pPr>
    </w:p>
    <w:p w:rsidR="001A04B8" w:rsidRDefault="001A04B8">
      <w:pPr>
        <w:jc w:val="center"/>
        <w:rPr>
          <w:b/>
          <w:bCs/>
          <w:caps/>
        </w:rPr>
      </w:pPr>
    </w:p>
    <w:p w:rsidR="001A04B8" w:rsidRDefault="001A04B8">
      <w:pPr>
        <w:jc w:val="center"/>
        <w:rPr>
          <w:b/>
          <w:bCs/>
          <w:caps/>
        </w:rPr>
      </w:pPr>
    </w:p>
    <w:p w:rsidR="00C145B0" w:rsidRDefault="00881D82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Рабочий план ТРЕТЬЕГО (четвертого) года подготовки</w:t>
      </w:r>
    </w:p>
    <w:p w:rsidR="00C145B0" w:rsidRDefault="00C145B0"/>
    <w:p w:rsidR="00C145B0" w:rsidRDefault="00C145B0"/>
    <w:p w:rsidR="00C145B0" w:rsidRDefault="00881D82">
      <w:pPr>
        <w:rPr>
          <w:b/>
          <w:bCs/>
        </w:rPr>
      </w:pPr>
      <w:r>
        <w:rPr>
          <w:b/>
          <w:bCs/>
        </w:rPr>
        <w:t>1.Освоение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C145B0" w:rsidRDefault="00C145B0"/>
    <w:p w:rsidR="00C145B0" w:rsidRDefault="00C145B0"/>
    <w:p w:rsidR="00C145B0" w:rsidRDefault="00881D82">
      <w:r>
        <w:t xml:space="preserve">Защита выпускной квалификационной работы (диссертационной работы). </w:t>
      </w:r>
    </w:p>
    <w:p w:rsidR="00C145B0" w:rsidRDefault="00C145B0"/>
    <w:p w:rsidR="00C145B0" w:rsidRDefault="00C145B0"/>
    <w:p w:rsidR="00C145B0" w:rsidRDefault="00881D82">
      <w:pPr>
        <w:rPr>
          <w:b/>
          <w:bCs/>
        </w:rPr>
      </w:pPr>
      <w:r>
        <w:rPr>
          <w:b/>
          <w:bCs/>
        </w:rPr>
        <w:t xml:space="preserve">2.  Научно-исследовательская работа (подготовка диссертационной </w:t>
      </w:r>
      <w:proofErr w:type="gramStart"/>
      <w:r>
        <w:rPr>
          <w:b/>
          <w:bCs/>
        </w:rPr>
        <w:t>работы)*</w:t>
      </w:r>
      <w:proofErr w:type="gramEnd"/>
      <w:r>
        <w:rPr>
          <w:b/>
          <w:bCs/>
        </w:rPr>
        <w:t>:</w:t>
      </w:r>
    </w:p>
    <w:p w:rsidR="00C145B0" w:rsidRDefault="00C145B0">
      <w:pPr>
        <w:rPr>
          <w:b/>
          <w:bCs/>
        </w:rPr>
      </w:pPr>
    </w:p>
    <w:p w:rsidR="00C145B0" w:rsidRDefault="00881D82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C145B0" w:rsidRDefault="00881D82">
      <w:r>
        <w:rPr>
          <w:b/>
          <w:bCs/>
          <w:i/>
          <w:iCs/>
        </w:rPr>
        <w:t xml:space="preserve"> </w:t>
      </w:r>
      <w:r>
        <w:t xml:space="preserve">Систематизация и анализ собранных материалов. Работа над третьей главой диссертации. </w:t>
      </w:r>
    </w:p>
    <w:p w:rsidR="00C145B0" w:rsidRDefault="00C145B0">
      <w:pPr>
        <w:ind w:left="708"/>
        <w:rPr>
          <w:b/>
          <w:bCs/>
          <w:i/>
          <w:iCs/>
        </w:rPr>
      </w:pPr>
    </w:p>
    <w:p w:rsidR="00C145B0" w:rsidRDefault="00881D82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C145B0" w:rsidRDefault="00881D82">
      <w:r>
        <w:t>В течение третьего года подготовки – участие в конференциях, круглых столах по теме исследования. Создание аудиовизуальных материалов. Экспедиции в ЛО.</w:t>
      </w:r>
    </w:p>
    <w:p w:rsidR="00C145B0" w:rsidRDefault="00C145B0"/>
    <w:p w:rsidR="00C145B0" w:rsidRDefault="00881D82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C145B0" w:rsidRDefault="00881D82">
      <w:r>
        <w:t>Публикация результатов анализа полевых материалов и статей, в том числе в изданиях из списка ВАК.</w:t>
      </w: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u w:val="single"/>
        </w:rPr>
      </w:pPr>
    </w:p>
    <w:p w:rsidR="00C145B0" w:rsidRDefault="00881D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*Аспирант самостоятельно дополняет раздел 2 «Научно-исследовательская работа (подготовка диссертационной работы)»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C145B0" w:rsidRDefault="00C145B0">
      <w:pPr>
        <w:rPr>
          <w:b/>
          <w:bCs/>
        </w:rPr>
      </w:pPr>
    </w:p>
    <w:p w:rsidR="00C145B0" w:rsidRDefault="00881D82">
      <w:r>
        <w:t xml:space="preserve"> </w:t>
      </w: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b/>
          <w:bCs/>
          <w:i/>
          <w:iCs/>
        </w:rPr>
      </w:pPr>
    </w:p>
    <w:p w:rsidR="00C145B0" w:rsidRDefault="00881D82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>
        <w:t xml:space="preserve"> г.</w:t>
      </w:r>
    </w:p>
    <w:p w:rsidR="00C145B0" w:rsidRDefault="00C145B0"/>
    <w:p w:rsidR="00C145B0" w:rsidRDefault="00C145B0"/>
    <w:p w:rsidR="00C145B0" w:rsidRDefault="00881D82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>
        <w:t xml:space="preserve"> г.</w:t>
      </w:r>
    </w:p>
    <w:p w:rsidR="00C145B0" w:rsidRDefault="00C145B0">
      <w:pPr>
        <w:rPr>
          <w:b/>
          <w:bCs/>
          <w:i/>
          <w:iCs/>
        </w:rPr>
      </w:pPr>
    </w:p>
    <w:p w:rsidR="00C145B0" w:rsidRDefault="00881D82">
      <w:pPr>
        <w:pStyle w:val="4"/>
        <w:jc w:val="right"/>
        <w:rPr>
          <w:b w:val="0"/>
          <w:bCs w:val="0"/>
          <w:caps w:val="0"/>
          <w:sz w:val="24"/>
          <w:szCs w:val="24"/>
        </w:rPr>
      </w:pPr>
      <w:r>
        <w:rPr>
          <w:b w:val="0"/>
          <w:bCs w:val="0"/>
          <w:caps w:val="0"/>
          <w:sz w:val="24"/>
          <w:szCs w:val="24"/>
        </w:rPr>
        <w:t>Утверждено Ученым Советом</w:t>
      </w:r>
    </w:p>
    <w:p w:rsidR="00C145B0" w:rsidRDefault="00881D82">
      <w:pPr>
        <w:pStyle w:val="4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«______» _______________ </w:t>
      </w:r>
      <w:proofErr w:type="gramStart"/>
      <w:r>
        <w:rPr>
          <w:b w:val="0"/>
          <w:bCs w:val="0"/>
          <w:sz w:val="24"/>
          <w:szCs w:val="24"/>
        </w:rPr>
        <w:t>20..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aps w:val="0"/>
          <w:sz w:val="24"/>
          <w:szCs w:val="24"/>
        </w:rPr>
        <w:t>г.</w:t>
      </w:r>
    </w:p>
    <w:p w:rsidR="00C145B0" w:rsidRDefault="00C145B0"/>
    <w:p w:rsidR="00C145B0" w:rsidRDefault="00C145B0">
      <w:pPr>
        <w:pStyle w:val="4"/>
        <w:rPr>
          <w:sz w:val="24"/>
          <w:szCs w:val="24"/>
        </w:rPr>
      </w:pPr>
    </w:p>
    <w:p w:rsidR="001A04B8" w:rsidRDefault="001A04B8">
      <w:pPr>
        <w:pStyle w:val="4"/>
        <w:rPr>
          <w:rFonts w:eastAsia="Arial Unicode MS" w:cs="Arial Unicode MS"/>
          <w:sz w:val="24"/>
          <w:szCs w:val="24"/>
        </w:rPr>
      </w:pPr>
    </w:p>
    <w:p w:rsidR="001A04B8" w:rsidRDefault="001A04B8" w:rsidP="001A04B8"/>
    <w:p w:rsidR="001A04B8" w:rsidRPr="001A04B8" w:rsidRDefault="001A04B8" w:rsidP="001A04B8"/>
    <w:p w:rsidR="001A04B8" w:rsidRDefault="001A04B8">
      <w:pPr>
        <w:pStyle w:val="4"/>
        <w:rPr>
          <w:rFonts w:eastAsia="Arial Unicode MS" w:cs="Arial Unicode MS"/>
          <w:sz w:val="24"/>
          <w:szCs w:val="24"/>
        </w:rPr>
      </w:pPr>
    </w:p>
    <w:p w:rsidR="001A04B8" w:rsidRDefault="001A04B8">
      <w:pPr>
        <w:pStyle w:val="4"/>
        <w:rPr>
          <w:rFonts w:eastAsia="Arial Unicode MS" w:cs="Arial Unicode MS"/>
          <w:sz w:val="24"/>
          <w:szCs w:val="24"/>
        </w:rPr>
      </w:pPr>
    </w:p>
    <w:p w:rsidR="00C145B0" w:rsidRDefault="00881D82">
      <w:pPr>
        <w:pStyle w:val="4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Общий план работы</w:t>
      </w:r>
    </w:p>
    <w:p w:rsidR="00C145B0" w:rsidRDefault="00C145B0">
      <w:pPr>
        <w:jc w:val="center"/>
      </w:pPr>
    </w:p>
    <w:p w:rsidR="00C145B0" w:rsidRDefault="00C145B0"/>
    <w:p w:rsidR="00C145B0" w:rsidRDefault="00881D82">
      <w:pPr>
        <w:rPr>
          <w:b/>
          <w:bCs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 и сдача кандидатского (минимума/максимума) экзамена. </w:t>
      </w:r>
    </w:p>
    <w:p w:rsidR="00C145B0" w:rsidRDefault="00C145B0"/>
    <w:p w:rsidR="00C145B0" w:rsidRDefault="00881D82">
      <w:r>
        <w:t xml:space="preserve">а) Основная образовательная программа «Этнография. Этнология. Культурная антропология» </w:t>
      </w:r>
      <w:r>
        <w:rPr>
          <w:b/>
          <w:bCs/>
        </w:rPr>
        <w:t xml:space="preserve">– </w:t>
      </w:r>
      <w:r>
        <w:t>см. Приложение № 1</w:t>
      </w:r>
      <w:r>
        <w:rPr>
          <w:b/>
          <w:bCs/>
        </w:rPr>
        <w:t xml:space="preserve"> </w:t>
      </w:r>
      <w:r>
        <w:t xml:space="preserve">«Рабочий учебный план» подготовки аспиранта. </w:t>
      </w:r>
    </w:p>
    <w:p w:rsidR="00C145B0" w:rsidRDefault="00C145B0"/>
    <w:p w:rsidR="00C145B0" w:rsidRDefault="00881D82">
      <w:r>
        <w:t xml:space="preserve">б) Программа кандидатского экзамена по специальной </w:t>
      </w:r>
      <w:proofErr w:type="gramStart"/>
      <w:r>
        <w:t xml:space="preserve">дисциплине  </w:t>
      </w:r>
      <w:r>
        <w:rPr>
          <w:b/>
          <w:bCs/>
        </w:rPr>
        <w:t>–</w:t>
      </w:r>
      <w:proofErr w:type="gramEnd"/>
      <w:r>
        <w:rPr>
          <w:b/>
          <w:bCs/>
        </w:rPr>
        <w:t xml:space="preserve"> </w:t>
      </w:r>
      <w:r>
        <w:t xml:space="preserve">см. Приказ об утверждении локальных нормативных актов по аспирантуре № 46осн от 14.10.2014. Электронный ресурс: </w:t>
      </w:r>
      <w:hyperlink r:id="rId7" w:history="1">
        <w:r>
          <w:rPr>
            <w:rStyle w:val="Hyperlink0"/>
          </w:rPr>
          <w:t>http://www.kunstkamera.ru/files/doc/aspirantura2014_03.pdf</w:t>
        </w:r>
      </w:hyperlink>
      <w:r>
        <w:t xml:space="preserve"> </w:t>
      </w:r>
    </w:p>
    <w:p w:rsidR="00C145B0" w:rsidRDefault="00C145B0"/>
    <w:p w:rsidR="00C145B0" w:rsidRDefault="00881D82">
      <w:r>
        <w:t>а) 2025 Кандидатский экзамен по английскому языку (с посещением подготовительных курсов в ноябре 2024 – апреле 2025);</w:t>
      </w:r>
    </w:p>
    <w:p w:rsidR="00C145B0" w:rsidRDefault="00881D82">
      <w:r>
        <w:t>a) 2025 Кандидатский экзамен по истории и философии науки (с посещением подготовительных курсов в ноябре 2024 – апреле 2025);</w:t>
      </w:r>
    </w:p>
    <w:p w:rsidR="00C145B0" w:rsidRDefault="00881D82">
      <w:proofErr w:type="gramStart"/>
      <w:r>
        <w:t>б)  2026</w:t>
      </w:r>
      <w:proofErr w:type="gramEnd"/>
      <w:r>
        <w:t xml:space="preserve"> Кандидатский экзамен по специальности.</w:t>
      </w:r>
    </w:p>
    <w:p w:rsidR="00C145B0" w:rsidRDefault="00C145B0"/>
    <w:p w:rsidR="00C145B0" w:rsidRDefault="00C145B0"/>
    <w:p w:rsidR="00C145B0" w:rsidRDefault="00881D82">
      <w:pPr>
        <w:rPr>
          <w:b/>
          <w:bCs/>
        </w:rPr>
      </w:pPr>
      <w:r>
        <w:rPr>
          <w:b/>
          <w:bCs/>
        </w:rPr>
        <w:t xml:space="preserve">2.  Научно-исследовательская работа (подготовка диссертационной </w:t>
      </w:r>
      <w:proofErr w:type="gramStart"/>
      <w:r>
        <w:rPr>
          <w:b/>
          <w:bCs/>
        </w:rPr>
        <w:t>работы)*</w:t>
      </w:r>
      <w:proofErr w:type="gramEnd"/>
      <w:r>
        <w:rPr>
          <w:b/>
          <w:bCs/>
        </w:rPr>
        <w:t>:</w:t>
      </w:r>
    </w:p>
    <w:p w:rsidR="00C145B0" w:rsidRDefault="00C145B0">
      <w:pPr>
        <w:rPr>
          <w:b/>
          <w:bCs/>
        </w:rPr>
      </w:pPr>
    </w:p>
    <w:p w:rsidR="00C145B0" w:rsidRDefault="00881D82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C145B0" w:rsidRDefault="00881D82">
      <w:r>
        <w:t xml:space="preserve">Изучение отечественной и зарубежной литературы и источников по профилю исследования. Работа в библиотеках и архивах. Разработка плана диссертационного исследования, написание введения, трех глав и заключения. </w:t>
      </w:r>
    </w:p>
    <w:p w:rsidR="00C145B0" w:rsidRDefault="00881D82">
      <w:r>
        <w:rPr>
          <w:b/>
          <w:bCs/>
          <w:i/>
          <w:iCs/>
        </w:rPr>
        <w:t xml:space="preserve"> </w:t>
      </w:r>
      <w:r>
        <w:t xml:space="preserve">Систематизация и анализ собранных материалов. </w:t>
      </w:r>
    </w:p>
    <w:p w:rsidR="00C145B0" w:rsidRDefault="00C145B0"/>
    <w:p w:rsidR="00C145B0" w:rsidRDefault="00881D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C145B0" w:rsidRDefault="00881D82">
      <w:r>
        <w:t xml:space="preserve"> Участие в конференциях, чтениях, семинарах, круглых столах по теме исследования. Создание аудиовизуальных материалов. Проведение экспедиционной деятельности по Ленинградской области.</w:t>
      </w:r>
    </w:p>
    <w:p w:rsidR="00C145B0" w:rsidRDefault="00C145B0"/>
    <w:p w:rsidR="00C145B0" w:rsidRDefault="00881D82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C145B0" w:rsidRDefault="00881D82">
      <w:pPr>
        <w:pStyle w:val="2"/>
        <w:numPr>
          <w:ilvl w:val="0"/>
          <w:numId w:val="3"/>
        </w:numPr>
        <w:spacing w:before="100" w:after="100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Горлова, А. В. Женский костюм уральского (яицкого) казачества в контексте семиотической системы П. Г. Богатырева / А. В. Горлова // Вестник молодых ученых </w:t>
      </w:r>
      <w:proofErr w:type="spellStart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СПбГУПТД</w:t>
      </w:r>
      <w:proofErr w:type="spellEnd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 – 2020. – №3. – с. 173-177.</w:t>
      </w:r>
    </w:p>
    <w:p w:rsidR="00C145B0" w:rsidRDefault="00881D82">
      <w:pPr>
        <w:pStyle w:val="2"/>
        <w:numPr>
          <w:ilvl w:val="0"/>
          <w:numId w:val="2"/>
        </w:numPr>
        <w:spacing w:before="100" w:after="100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Горлова А. В. Своеобразные черты в мужском костюме уральских (яицких) казаков // История военного костюма: от древнего мира до наших </w:t>
      </w:r>
      <w:proofErr w:type="spellStart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днеи</w:t>
      </w:r>
      <w:proofErr w:type="spellEnd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̆. Материалы VI Международных военно‐исторической конференции / под. ред. А. В. </w:t>
      </w:r>
      <w:proofErr w:type="spellStart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Арановича</w:t>
      </w:r>
      <w:proofErr w:type="spellEnd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Д. Ю. Алексеева. Санкт‐Петербург, 21 ноября 2019 г. и 3 декабря 2020 г.: сб. научных </w:t>
      </w:r>
      <w:proofErr w:type="spellStart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статеи</w:t>
      </w:r>
      <w:proofErr w:type="spellEnd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̆. — СПб.: </w:t>
      </w:r>
      <w:proofErr w:type="spellStart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СПбГУПТД</w:t>
      </w:r>
      <w:proofErr w:type="spellEnd"/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2020. — с. 265-275.</w:t>
      </w:r>
    </w:p>
    <w:p w:rsidR="00C145B0" w:rsidRDefault="00C145B0">
      <w:pPr>
        <w:rPr>
          <w:b/>
          <w:bCs/>
          <w:i/>
          <w:iCs/>
        </w:rPr>
      </w:pPr>
    </w:p>
    <w:p w:rsidR="00C145B0" w:rsidRDefault="00C145B0"/>
    <w:p w:rsidR="00C145B0" w:rsidRDefault="00881D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г) оформление диссертации </w:t>
      </w:r>
    </w:p>
    <w:p w:rsidR="00C145B0" w:rsidRDefault="00C145B0">
      <w:pPr>
        <w:rPr>
          <w:b/>
          <w:bCs/>
          <w:i/>
          <w:iCs/>
        </w:rPr>
      </w:pPr>
    </w:p>
    <w:p w:rsidR="00C145B0" w:rsidRDefault="00881D82">
      <w:r>
        <w:t>Ноябрь 2024 - март 2025 — написание введения, работа над первой главой.</w:t>
      </w:r>
    </w:p>
    <w:p w:rsidR="00C145B0" w:rsidRDefault="00881D82">
      <w:r>
        <w:lastRenderedPageBreak/>
        <w:t>Апрель 2025 - июль 2025 — написание первой главы.</w:t>
      </w:r>
    </w:p>
    <w:p w:rsidR="00C145B0" w:rsidRDefault="00881D82">
      <w:r>
        <w:t>Август 2025 - ноябрь 2026 — написание второй главы.</w:t>
      </w:r>
    </w:p>
    <w:p w:rsidR="00C145B0" w:rsidRDefault="00881D82">
      <w:r>
        <w:t>Декабрь 2026 - март 2027 — написание третьей главы, автореферата.</w:t>
      </w:r>
    </w:p>
    <w:p w:rsidR="00C145B0" w:rsidRDefault="00C145B0">
      <w:pPr>
        <w:rPr>
          <w:b/>
          <w:bCs/>
          <w:i/>
          <w:iCs/>
        </w:rPr>
      </w:pPr>
    </w:p>
    <w:p w:rsidR="00C145B0" w:rsidRDefault="00C145B0">
      <w:pPr>
        <w:rPr>
          <w:u w:val="single"/>
        </w:rPr>
      </w:pPr>
    </w:p>
    <w:p w:rsidR="00C145B0" w:rsidRDefault="00881D8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*Аспирант самостоятельно дополняет раздел 2 «Научно-исследовательская работа (подготовка диссертационной работы)» информацией о проделанной и планируемой самостоятельной работе по теме заданного диссертационного исследования в связи с индивидуальной спецификой поиска и наработки необходимого материала для успешного завершения научного проекта. </w:t>
      </w:r>
    </w:p>
    <w:p w:rsidR="00C145B0" w:rsidRDefault="00C145B0">
      <w:pPr>
        <w:pStyle w:val="2"/>
        <w:rPr>
          <w:sz w:val="24"/>
          <w:szCs w:val="24"/>
        </w:rPr>
      </w:pPr>
    </w:p>
    <w:p w:rsidR="00C145B0" w:rsidRDefault="00C145B0">
      <w:pPr>
        <w:pStyle w:val="a7"/>
        <w:tabs>
          <w:tab w:val="clear" w:pos="4677"/>
          <w:tab w:val="clear" w:pos="9355"/>
        </w:tabs>
      </w:pPr>
    </w:p>
    <w:p w:rsidR="00C145B0" w:rsidRDefault="00881D82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>
        <w:t xml:space="preserve"> г.</w:t>
      </w:r>
    </w:p>
    <w:p w:rsidR="00C145B0" w:rsidRDefault="00C145B0"/>
    <w:p w:rsidR="00C145B0" w:rsidRDefault="00C145B0"/>
    <w:p w:rsidR="00C145B0" w:rsidRDefault="00881D82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20..</w:t>
      </w:r>
      <w:proofErr w:type="gramEnd"/>
      <w:r>
        <w:t xml:space="preserve">  г.</w:t>
      </w:r>
    </w:p>
    <w:p w:rsidR="00C145B0" w:rsidRDefault="00881D82">
      <w:pPr>
        <w:spacing w:line="360" w:lineRule="auto"/>
        <w:rPr>
          <w:i/>
          <w:iCs/>
          <w:u w:val="single"/>
        </w:rPr>
      </w:pPr>
      <w:r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C145B0" w:rsidRDefault="00C145B0">
      <w:pPr>
        <w:spacing w:line="360" w:lineRule="auto"/>
      </w:pPr>
    </w:p>
    <w:p w:rsidR="00C145B0" w:rsidRDefault="00881D82">
      <w:pPr>
        <w:spacing w:line="360" w:lineRule="auto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45B0" w:rsidRDefault="00C145B0">
      <w:pPr>
        <w:spacing w:line="360" w:lineRule="auto"/>
        <w:rPr>
          <w:u w:val="single"/>
        </w:rPr>
      </w:pPr>
    </w:p>
    <w:p w:rsidR="00C145B0" w:rsidRDefault="00881D82">
      <w:pPr>
        <w:spacing w:line="360" w:lineRule="auto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C145B0">
      <w:pPr>
        <w:spacing w:line="360" w:lineRule="auto"/>
        <w:rPr>
          <w:u w:val="single"/>
        </w:rPr>
      </w:pPr>
    </w:p>
    <w:p w:rsidR="00C145B0" w:rsidRDefault="00881D82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C145B0" w:rsidRDefault="00C145B0">
      <w:pPr>
        <w:spacing w:line="360" w:lineRule="auto"/>
        <w:rPr>
          <w:b/>
          <w:bCs/>
          <w:i/>
          <w:iCs/>
        </w:rPr>
      </w:pPr>
    </w:p>
    <w:p w:rsidR="00C145B0" w:rsidRDefault="00881D82">
      <w:pPr>
        <w:spacing w:line="360" w:lineRule="auto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200</w:t>
      </w:r>
      <w:r>
        <w:rPr>
          <w:u w:val="single"/>
        </w:rPr>
        <w:tab/>
      </w:r>
      <w:r>
        <w:t>г.</w:t>
      </w:r>
    </w:p>
    <w:p w:rsidR="00C145B0" w:rsidRDefault="00C145B0">
      <w:pPr>
        <w:spacing w:line="360" w:lineRule="auto"/>
      </w:pPr>
    </w:p>
    <w:p w:rsidR="00C145B0" w:rsidRDefault="00C145B0">
      <w:pPr>
        <w:jc w:val="center"/>
      </w:pPr>
      <w:bookmarkStart w:id="0" w:name="_GoBack"/>
      <w:bookmarkEnd w:id="0"/>
    </w:p>
    <w:p w:rsidR="00C145B0" w:rsidRDefault="00881D82">
      <w:pPr>
        <w:jc w:val="center"/>
        <w:rPr>
          <w:b/>
          <w:bCs/>
          <w:caps/>
        </w:rPr>
      </w:pPr>
      <w:r>
        <w:rPr>
          <w:b/>
          <w:bCs/>
          <w:caps/>
        </w:rPr>
        <w:t>Объяснительная записка к выбору</w:t>
      </w:r>
    </w:p>
    <w:p w:rsidR="00C145B0" w:rsidRDefault="00881D82">
      <w:pPr>
        <w:jc w:val="center"/>
        <w:rPr>
          <w:b/>
          <w:bCs/>
          <w:caps/>
        </w:rPr>
      </w:pPr>
      <w:r>
        <w:rPr>
          <w:b/>
          <w:bCs/>
          <w:caps/>
        </w:rPr>
        <w:t>темы диссертационной работы</w:t>
      </w:r>
    </w:p>
    <w:p w:rsidR="00C145B0" w:rsidRDefault="00C145B0"/>
    <w:p w:rsidR="00C145B0" w:rsidRDefault="00C145B0">
      <w:pPr>
        <w:spacing w:after="120"/>
        <w:jc w:val="left"/>
      </w:pPr>
    </w:p>
    <w:p w:rsidR="00C145B0" w:rsidRDefault="00881D82">
      <w:pPr>
        <w:spacing w:after="120"/>
        <w:jc w:val="left"/>
      </w:pPr>
      <w:proofErr w:type="spellStart"/>
      <w:r>
        <w:t>Этнопроекты</w:t>
      </w:r>
      <w:proofErr w:type="spellEnd"/>
      <w:r>
        <w:t xml:space="preserve"> представляют собой актуальную форму взаимодействия между исследователями и представителями тех или иных культур. Современные этнографические исследования направлены на изучение этнокультурных возможностей репрезентации собственной идентичности при помощи различных современных технических и аудиовизуальных средств. Кроме того, этнографические проекты по исследованию малочисленных коренных народов Российской Федерации сохраняют особый интерес в современной этнографии. Также стоит отметить, что </w:t>
      </w:r>
      <w:proofErr w:type="spellStart"/>
      <w:r>
        <w:t>этнопроекты</w:t>
      </w:r>
      <w:proofErr w:type="spellEnd"/>
      <w:r>
        <w:t xml:space="preserve"> являются действенной силой для активации этничности.</w:t>
      </w:r>
    </w:p>
    <w:p w:rsidR="00C145B0" w:rsidRDefault="00881D82">
      <w:pPr>
        <w:spacing w:after="120"/>
        <w:jc w:val="left"/>
      </w:pPr>
      <w:r>
        <w:t xml:space="preserve">Из вышесказанного следует, что тема, выбранная мной для дальнейшего исследования: «Малочисленные коренные народы Ленинградской области: современные этнографические проекты и стратегии», — представляет научный интерес и является актуальной для новой этнографии. Число представителей малых коренных народов Русского Севера постоянно уменьшается, в том числе вследствие ассимиляции их представителей с представителями многочисленных народов, проживающих на общей территории. По данным Всероссийской переписи населения численность вепсов в Российской Федерации на 2021 год составляла 4534 человек, численность </w:t>
      </w:r>
      <w:proofErr w:type="spellStart"/>
      <w:r>
        <w:t>ижорцев</w:t>
      </w:r>
      <w:proofErr w:type="spellEnd"/>
      <w:r>
        <w:t xml:space="preserve"> — 210 человек, води — 73 человека. Если сравнить эти данные с данными 2002 года, то мы увидим, что численность вепсов уменьшилась в два раза: с 8240 до 4534; численность </w:t>
      </w:r>
      <w:proofErr w:type="spellStart"/>
      <w:r>
        <w:t>ижорцев</w:t>
      </w:r>
      <w:proofErr w:type="spellEnd"/>
      <w:r>
        <w:t xml:space="preserve"> — в полтора: с 327 до 210; численность води остается примерно неизменной, однако наблюдаются скачки в отрицательном приросте населения между 2002 и 2021 годами. Эти факты говорят не только о том, что количество представителей уникальных культур уменьшается, но, также о необходимости новых исследований и популяризации их этнокультурного наследия. </w:t>
      </w:r>
    </w:p>
    <w:p w:rsidR="00C145B0" w:rsidRDefault="00881D82">
      <w:pPr>
        <w:spacing w:after="120"/>
        <w:jc w:val="left"/>
      </w:pPr>
      <w:r>
        <w:t xml:space="preserve">Почти в каждом небольшом поселке Ленинградской области можно найти небольшой краеведческий музей, который может быть организован как отдельно стоящее учреждение (как, например, музей </w:t>
      </w:r>
      <w:proofErr w:type="spellStart"/>
      <w:r>
        <w:t>веппского</w:t>
      </w:r>
      <w:proofErr w:type="spellEnd"/>
      <w:r>
        <w:t xml:space="preserve"> быта в с. Курба), так и являться частью коллекции музеев, организованных при общеобразовательных школах или домах культуры (например, дом культуры в д. Ярославича на р. </w:t>
      </w:r>
      <w:proofErr w:type="spellStart"/>
      <w:r>
        <w:t>Оять</w:t>
      </w:r>
      <w:proofErr w:type="spellEnd"/>
      <w:r>
        <w:t xml:space="preserve">). Подобные </w:t>
      </w:r>
      <w:proofErr w:type="spellStart"/>
      <w:r>
        <w:t>этнопроекты</w:t>
      </w:r>
      <w:proofErr w:type="spellEnd"/>
      <w:r>
        <w:t xml:space="preserve">, которые, как правило, организуются местными культурными деятелями и активистами, не только преследуют цель сохранить наследие предков и активировать просветительскую деятельность по популяризации знаний об их народе, а также организовать центры так называемого </w:t>
      </w:r>
      <w:proofErr w:type="spellStart"/>
      <w:r>
        <w:t>этнотуризма</w:t>
      </w:r>
      <w:proofErr w:type="spellEnd"/>
      <w:r>
        <w:t>, что становится весьма популярным видом бизнеса, в особенности по причине все большего развития цифровых технологий.</w:t>
      </w:r>
    </w:p>
    <w:p w:rsidR="00C145B0" w:rsidRDefault="00881D82">
      <w:pPr>
        <w:spacing w:after="120"/>
        <w:jc w:val="left"/>
      </w:pPr>
      <w:r>
        <w:t xml:space="preserve">В своей работе я хочу осветить этнографические проекты малочисленных народов Ленинградской области, культурных/политический лидеров и активистов, которые являются главными </w:t>
      </w:r>
      <w:proofErr w:type="spellStart"/>
      <w:r>
        <w:t>акторами</w:t>
      </w:r>
      <w:proofErr w:type="spellEnd"/>
      <w:r>
        <w:t xml:space="preserve"> в реализации и популяризации этнокультурных проектов, таких как создание этно-музейных пространств, организация </w:t>
      </w:r>
      <w:proofErr w:type="spellStart"/>
      <w:r>
        <w:t>этнотуризма</w:t>
      </w:r>
      <w:proofErr w:type="spellEnd"/>
      <w:r>
        <w:t>, ведение разного рода библиотечной и экскурсионной деятельности.</w:t>
      </w:r>
    </w:p>
    <w:p w:rsidR="00C145B0" w:rsidRDefault="00881D82">
      <w:pPr>
        <w:spacing w:after="120"/>
        <w:jc w:val="left"/>
      </w:pPr>
      <w:r>
        <w:t>Помимо литературных и аудиовизуальных источников в исследовании будут использованы результаты этнографический экспедиций в Ленинградскую область, полевые дневники и иные цифровые материалы, полученные в поездках, а также итоги исследования музейных коллекций МАЭ РАН, РЭМ и других музеев Ленинградской области.</w:t>
      </w:r>
    </w:p>
    <w:sectPr w:rsidR="00C145B0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4D" w:rsidRDefault="005C474D">
      <w:r>
        <w:separator/>
      </w:r>
    </w:p>
  </w:endnote>
  <w:endnote w:type="continuationSeparator" w:id="0">
    <w:p w:rsidR="005C474D" w:rsidRDefault="005C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0" w:rsidRDefault="00C14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4D" w:rsidRDefault="005C474D">
      <w:r>
        <w:separator/>
      </w:r>
    </w:p>
  </w:footnote>
  <w:footnote w:type="continuationSeparator" w:id="0">
    <w:p w:rsidR="005C474D" w:rsidRDefault="005C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0" w:rsidRDefault="00881D82">
    <w:pPr>
      <w:pStyle w:val="a4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186688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128"/>
    <w:multiLevelType w:val="hybridMultilevel"/>
    <w:tmpl w:val="6C6E14C0"/>
    <w:numStyleLink w:val="3"/>
  </w:abstractNum>
  <w:abstractNum w:abstractNumId="1" w15:restartNumberingAfterBreak="0">
    <w:nsid w:val="30ED356C"/>
    <w:multiLevelType w:val="hybridMultilevel"/>
    <w:tmpl w:val="6C6E14C0"/>
    <w:styleLink w:val="3"/>
    <w:lvl w:ilvl="0" w:tplc="572CA9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6EC3C6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E85498">
      <w:start w:val="1"/>
      <w:numFmt w:val="lowerRoman"/>
      <w:lvlText w:val="%3."/>
      <w:lvlJc w:val="left"/>
      <w:pPr>
        <w:ind w:left="21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F40236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0EF3E4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B4A660">
      <w:start w:val="1"/>
      <w:numFmt w:val="lowerRoman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E27996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421F56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C4CB94">
      <w:start w:val="1"/>
      <w:numFmt w:val="lowerRoman"/>
      <w:lvlText w:val="%9."/>
      <w:lvlJc w:val="left"/>
      <w:pPr>
        <w:ind w:left="64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B0"/>
    <w:rsid w:val="00186688"/>
    <w:rsid w:val="001A04B8"/>
    <w:rsid w:val="005C474D"/>
    <w:rsid w:val="00881D82"/>
    <w:rsid w:val="00C145B0"/>
    <w:rsid w:val="00E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0A122-765B-4755-8346-57F34F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next w:val="a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4">
    <w:name w:val="heading 4"/>
    <w:next w:val="a"/>
    <w:pPr>
      <w:keepNext/>
      <w:jc w:val="center"/>
      <w:outlineLvl w:val="3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styleId="5">
    <w:name w:val="heading 5"/>
    <w:next w:val="a"/>
    <w:pPr>
      <w:keepNext/>
      <w:jc w:val="right"/>
      <w:outlineLvl w:val="4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styleId="6">
    <w:name w:val="heading 6"/>
    <w:next w:val="a"/>
    <w:pPr>
      <w:keepNext/>
      <w:spacing w:line="360" w:lineRule="auto"/>
      <w:jc w:val="both"/>
      <w:outlineLvl w:val="5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jc w:val="center"/>
    </w:pPr>
    <w:rPr>
      <w:rFonts w:cs="Arial Unicode MS"/>
      <w:b/>
      <w:bCs/>
      <w:caps/>
      <w:color w:val="000000"/>
      <w:sz w:val="24"/>
      <w:szCs w:val="24"/>
      <w:u w:color="000000"/>
    </w:rPr>
  </w:style>
  <w:style w:type="paragraph" w:styleId="a7">
    <w:name w:val="foot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1"/>
      </w:numPr>
    </w:pPr>
  </w:style>
  <w:style w:type="character" w:customStyle="1" w:styleId="Hyperlink0">
    <w:name w:val="Hyperlink.0"/>
    <w:basedOn w:val="a3"/>
    <w:rPr>
      <w:outline w:val="0"/>
      <w:color w:val="144391"/>
      <w:u w:val="single" w:color="144391"/>
    </w:rPr>
  </w:style>
  <w:style w:type="paragraph" w:styleId="2">
    <w:name w:val="Body Text 2"/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nstkamera.ru/files/doc/aspirantura2014_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Казурова Наталья Валерьевна</cp:lastModifiedBy>
  <cp:revision>5</cp:revision>
  <dcterms:created xsi:type="dcterms:W3CDTF">2024-12-06T10:53:00Z</dcterms:created>
  <dcterms:modified xsi:type="dcterms:W3CDTF">2024-12-06T10:55:00Z</dcterms:modified>
</cp:coreProperties>
</file>